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2A2A84B1" w:rsidR="00B56DD8" w:rsidRPr="00C947EC" w:rsidRDefault="00B56DD8" w:rsidP="009F3CCF">
      <w:pPr>
        <w:pStyle w:val="CRCoverPage"/>
        <w:ind w:left="1985" w:hanging="1985"/>
        <w:rPr>
          <w:rFonts w:eastAsia="新細明體" w:cs="Arial"/>
          <w:b/>
          <w:bCs/>
          <w:sz w:val="24"/>
          <w:szCs w:val="24"/>
          <w:lang w:val="en-US" w:eastAsia="zh-TW"/>
        </w:rPr>
      </w:pPr>
      <w:bookmarkStart w:id="0" w:name="OLE_LINK27"/>
      <w:r w:rsidRPr="009F3CCF">
        <w:rPr>
          <w:rFonts w:eastAsia="MS Mincho" w:cs="Arial"/>
          <w:b/>
          <w:bCs/>
          <w:sz w:val="24"/>
          <w:szCs w:val="24"/>
          <w:lang w:val="en-US" w:eastAsia="en-US"/>
        </w:rPr>
        <w:t>3GPP TSG-RAN WG4 Meeting #11</w:t>
      </w:r>
      <w:r w:rsidR="001A0020">
        <w:rPr>
          <w:rFonts w:eastAsia="新細明體" w:cs="Arial" w:hint="eastAsia"/>
          <w:b/>
          <w:bCs/>
          <w:sz w:val="24"/>
          <w:szCs w:val="24"/>
          <w:lang w:val="en-US" w:eastAsia="zh-TW"/>
        </w:rPr>
        <w:t>8</w:t>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004B1202">
        <w:rPr>
          <w:rFonts w:eastAsia="新細明體" w:cs="Arial"/>
          <w:b/>
          <w:bCs/>
          <w:sz w:val="24"/>
          <w:szCs w:val="24"/>
          <w:lang w:val="en-US" w:eastAsia="zh-TW"/>
        </w:rPr>
        <w:tab/>
      </w:r>
      <w:r w:rsidR="004B1202">
        <w:rPr>
          <w:rFonts w:eastAsia="新細明體" w:cs="Arial"/>
          <w:b/>
          <w:bCs/>
          <w:sz w:val="24"/>
          <w:szCs w:val="24"/>
          <w:lang w:val="en-US" w:eastAsia="zh-TW"/>
        </w:rPr>
        <w:tab/>
      </w:r>
      <w:r w:rsidR="00C62551" w:rsidRPr="00C62551">
        <w:rPr>
          <w:rFonts w:eastAsia="Malgun Gothic" w:cs="Arial"/>
          <w:b/>
          <w:bCs/>
          <w:sz w:val="24"/>
          <w:szCs w:val="24"/>
          <w:lang w:val="en-US"/>
        </w:rPr>
        <w:t>R4-</w:t>
      </w:r>
      <w:r w:rsidR="00866E78" w:rsidRPr="00866E78">
        <w:t xml:space="preserve"> </w:t>
      </w:r>
      <w:r w:rsidR="004B1202" w:rsidRPr="00866E78">
        <w:rPr>
          <w:rFonts w:eastAsia="Malgun Gothic" w:cs="Arial"/>
          <w:b/>
          <w:bCs/>
          <w:sz w:val="24"/>
          <w:szCs w:val="24"/>
          <w:lang w:val="en-US"/>
        </w:rPr>
        <w:t>260</w:t>
      </w:r>
      <w:r w:rsidR="004B1202">
        <w:rPr>
          <w:rFonts w:eastAsia="新細明體" w:cs="Arial" w:hint="eastAsia"/>
          <w:b/>
          <w:bCs/>
          <w:sz w:val="24"/>
          <w:szCs w:val="24"/>
          <w:lang w:val="en-US" w:eastAsia="zh-TW"/>
        </w:rPr>
        <w:t>2192</w:t>
      </w:r>
    </w:p>
    <w:p w14:paraId="44843894" w14:textId="19F4C75E" w:rsidR="00B56DD8" w:rsidRPr="001C0078" w:rsidRDefault="001C0078" w:rsidP="009F3CCF">
      <w:pPr>
        <w:pStyle w:val="CRCoverPage"/>
        <w:ind w:left="1985" w:hanging="1985"/>
        <w:rPr>
          <w:rFonts w:eastAsia="新細明體" w:cs="Arial"/>
          <w:b/>
          <w:bCs/>
          <w:sz w:val="24"/>
          <w:szCs w:val="24"/>
          <w:lang w:val="en-US" w:eastAsia="zh-TW"/>
        </w:rPr>
      </w:pPr>
      <w:r w:rsidRPr="001C0078">
        <w:rPr>
          <w:rFonts w:eastAsia="MS Mincho" w:cs="Arial"/>
          <w:b/>
          <w:bCs/>
          <w:sz w:val="24"/>
          <w:szCs w:val="24"/>
          <w:lang w:val="en-US" w:eastAsia="en-US"/>
        </w:rPr>
        <w:t>Gothenburg, Sweden,</w:t>
      </w:r>
      <w:r w:rsidR="00286379" w:rsidRPr="009F3CCF">
        <w:rPr>
          <w:rFonts w:eastAsia="MS Mincho" w:cs="Arial"/>
          <w:b/>
          <w:bCs/>
          <w:sz w:val="24"/>
          <w:szCs w:val="24"/>
          <w:lang w:val="en-US" w:eastAsia="en-US"/>
        </w:rPr>
        <w:t xml:space="preserve"> </w:t>
      </w:r>
      <w:r>
        <w:rPr>
          <w:rFonts w:eastAsia="新細明體" w:cs="Arial" w:hint="eastAsia"/>
          <w:b/>
          <w:bCs/>
          <w:sz w:val="24"/>
          <w:szCs w:val="24"/>
          <w:lang w:val="en-US" w:eastAsia="zh-TW"/>
        </w:rPr>
        <w:t>9</w:t>
      </w:r>
      <w:r w:rsidR="00286379"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 </w:t>
      </w:r>
      <w:r>
        <w:rPr>
          <w:rFonts w:eastAsia="新細明體" w:cs="Arial" w:hint="eastAsia"/>
          <w:b/>
          <w:bCs/>
          <w:sz w:val="24"/>
          <w:szCs w:val="24"/>
          <w:lang w:val="en-US" w:eastAsia="zh-TW"/>
        </w:rPr>
        <w:t>13</w:t>
      </w:r>
      <w:r w:rsidR="002E3B56"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w:t>
      </w:r>
      <w:proofErr w:type="gramStart"/>
      <w:r>
        <w:rPr>
          <w:rFonts w:eastAsia="新細明體" w:cs="Arial" w:hint="eastAsia"/>
          <w:b/>
          <w:bCs/>
          <w:sz w:val="24"/>
          <w:szCs w:val="24"/>
          <w:lang w:val="en-US" w:eastAsia="zh-TW"/>
        </w:rPr>
        <w:t>Feb</w:t>
      </w:r>
      <w:r w:rsidR="00286379" w:rsidRPr="009F3CCF">
        <w:rPr>
          <w:rFonts w:eastAsia="MS Mincho" w:cs="Arial"/>
          <w:b/>
          <w:bCs/>
          <w:sz w:val="24"/>
          <w:szCs w:val="24"/>
          <w:lang w:val="en-US" w:eastAsia="en-US"/>
        </w:rPr>
        <w:t>,</w:t>
      </w:r>
      <w:proofErr w:type="gramEnd"/>
      <w:r w:rsidR="00286379" w:rsidRPr="009F3CCF">
        <w:rPr>
          <w:rFonts w:eastAsia="MS Mincho" w:cs="Arial"/>
          <w:b/>
          <w:bCs/>
          <w:sz w:val="24"/>
          <w:szCs w:val="24"/>
          <w:lang w:val="en-US" w:eastAsia="en-US"/>
        </w:rPr>
        <w:t xml:space="preserve"> 202</w:t>
      </w:r>
      <w:r>
        <w:rPr>
          <w:rFonts w:eastAsia="新細明體" w:cs="Arial" w:hint="eastAsia"/>
          <w:b/>
          <w:bCs/>
          <w:sz w:val="24"/>
          <w:szCs w:val="24"/>
          <w:lang w:val="en-US" w:eastAsia="zh-TW"/>
        </w:rPr>
        <w:t>6</w:t>
      </w:r>
    </w:p>
    <w:bookmarkEnd w:id="0"/>
    <w:p w14:paraId="1F7B5DF5" w14:textId="3A2B055D"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8610A4">
        <w:rPr>
          <w:rFonts w:eastAsia="MS Mincho" w:cs="Arial"/>
          <w:b/>
          <w:bCs/>
          <w:sz w:val="24"/>
          <w:szCs w:val="24"/>
          <w:lang w:val="en-US" w:eastAsia="en-US"/>
        </w:rPr>
        <w:t>8.2.1</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7EAE76C2"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 xml:space="preserve">Views on 6G </w:t>
      </w:r>
      <w:r w:rsidR="008610A4">
        <w:rPr>
          <w:rFonts w:eastAsia="MS Mincho" w:cs="Arial"/>
          <w:b/>
          <w:bCs/>
          <w:sz w:val="24"/>
          <w:szCs w:val="24"/>
          <w:lang w:val="en-US" w:eastAsia="en-US"/>
        </w:rPr>
        <w:t>PA model</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1"/>
        <w:spacing w:before="180" w:after="120"/>
        <w:ind w:hanging="1123"/>
      </w:pPr>
      <w:r>
        <w:t>1</w:t>
      </w:r>
      <w:r>
        <w:tab/>
      </w:r>
      <w:r w:rsidR="00E90E49" w:rsidRPr="00CE0424">
        <w:t>Introduction</w:t>
      </w:r>
    </w:p>
    <w:p w14:paraId="045F11D3" w14:textId="240D198A" w:rsidR="00726FF0" w:rsidRPr="00C43D50" w:rsidRDefault="009F1BB4" w:rsidP="00807FF1">
      <w:pPr>
        <w:pStyle w:val="3GPPNormalText"/>
        <w:rPr>
          <w:rFonts w:ascii="Times New Roman" w:eastAsia="新細明體" w:hAnsi="Times New Roman"/>
          <w:sz w:val="20"/>
          <w:szCs w:val="20"/>
          <w:lang w:val="en-GB" w:eastAsia="zh-TW"/>
        </w:rPr>
      </w:pPr>
      <w:bookmarkStart w:id="3" w:name="OLE_LINK13"/>
      <w:bookmarkStart w:id="4" w:name="OLE_LINK3"/>
      <w:r w:rsidRPr="00C43D50">
        <w:rPr>
          <w:rFonts w:ascii="Times New Roman" w:eastAsia="新細明體" w:hAnsi="Times New Roman"/>
          <w:sz w:val="20"/>
          <w:szCs w:val="20"/>
          <w:lang w:val="en-GB" w:eastAsia="zh-TW"/>
        </w:rPr>
        <w:t>Following the 6G SI [1] approved in RAN#108, the first 6G discussion start</w:t>
      </w:r>
      <w:r w:rsidR="00213729" w:rsidRPr="00C43D50">
        <w:rPr>
          <w:rFonts w:ascii="Times New Roman" w:eastAsia="新細明體" w:hAnsi="Times New Roman"/>
          <w:sz w:val="20"/>
          <w:szCs w:val="20"/>
          <w:lang w:val="en-GB" w:eastAsia="zh-TW"/>
        </w:rPr>
        <w:t>ed</w:t>
      </w:r>
      <w:r w:rsidRPr="00C43D50">
        <w:rPr>
          <w:rFonts w:ascii="Times New Roman" w:eastAsia="新細明體" w:hAnsi="Times New Roman"/>
          <w:sz w:val="20"/>
          <w:szCs w:val="20"/>
          <w:lang w:val="en-GB" w:eastAsia="zh-TW"/>
        </w:rPr>
        <w:t xml:space="preserve"> from RAN4</w:t>
      </w:r>
      <w:r w:rsidR="00213729" w:rsidRPr="00C43D50">
        <w:rPr>
          <w:rFonts w:ascii="Times New Roman" w:eastAsia="新細明體" w:hAnsi="Times New Roman"/>
          <w:sz w:val="20"/>
          <w:szCs w:val="20"/>
          <w:lang w:val="en-GB" w:eastAsia="zh-TW"/>
        </w:rPr>
        <w:t>#116bis</w:t>
      </w:r>
      <w:r w:rsidRPr="00C43D50">
        <w:rPr>
          <w:rFonts w:ascii="Times New Roman" w:eastAsia="新細明體" w:hAnsi="Times New Roman"/>
          <w:sz w:val="20"/>
          <w:szCs w:val="20"/>
          <w:lang w:val="en-GB" w:eastAsia="zh-TW"/>
        </w:rPr>
        <w:t xml:space="preserve"> meeting</w:t>
      </w:r>
      <w:r w:rsidR="00213729" w:rsidRPr="00C43D50">
        <w:rPr>
          <w:rFonts w:ascii="Times New Roman" w:eastAsia="新細明體" w:hAnsi="Times New Roman"/>
          <w:sz w:val="20"/>
          <w:szCs w:val="20"/>
          <w:lang w:val="en-GB" w:eastAsia="zh-TW"/>
        </w:rPr>
        <w:t xml:space="preserve">. During </w:t>
      </w:r>
      <w:r w:rsidR="00213729" w:rsidRPr="00C43D50">
        <w:rPr>
          <w:rFonts w:ascii="Times New Roman" w:eastAsia="新細明體" w:hAnsi="Times New Roman"/>
          <w:sz w:val="20"/>
          <w:szCs w:val="20"/>
          <w:lang w:eastAsia="zh-TW"/>
        </w:rPr>
        <w:t>RAN4#11</w:t>
      </w:r>
      <w:r w:rsidR="00AB2B5F" w:rsidRPr="00C43D50">
        <w:rPr>
          <w:rFonts w:ascii="Times New Roman" w:eastAsia="新細明體" w:hAnsi="Times New Roman"/>
          <w:sz w:val="20"/>
          <w:szCs w:val="20"/>
          <w:lang w:eastAsia="zh-TW"/>
        </w:rPr>
        <w:t>7</w:t>
      </w:r>
      <w:r w:rsidR="00213729" w:rsidRPr="00C43D50">
        <w:rPr>
          <w:rFonts w:ascii="Times New Roman" w:eastAsia="新細明體" w:hAnsi="Times New Roman"/>
          <w:sz w:val="20"/>
          <w:szCs w:val="20"/>
          <w:lang w:val="en-GB" w:eastAsia="zh-TW"/>
        </w:rPr>
        <w:t>, a WF for 6GR system parameter [2] was agreed, classifying topics and directions for further study</w:t>
      </w:r>
      <w:r w:rsidRPr="00C43D50">
        <w:rPr>
          <w:rFonts w:ascii="Times New Roman" w:eastAsia="新細明體" w:hAnsi="Times New Roman"/>
          <w:sz w:val="20"/>
          <w:szCs w:val="20"/>
          <w:lang w:val="en-GB" w:eastAsia="zh-TW"/>
        </w:rPr>
        <w:t xml:space="preserve">. In this paper, we </w:t>
      </w:r>
      <w:r w:rsidR="000623C8" w:rsidRPr="00C43D50">
        <w:rPr>
          <w:rFonts w:ascii="Times New Roman" w:eastAsia="新細明體" w:hAnsi="Times New Roman"/>
          <w:sz w:val="20"/>
          <w:szCs w:val="20"/>
          <w:lang w:val="en-GB" w:eastAsia="zh-TW"/>
        </w:rPr>
        <w:t>provide our view</w:t>
      </w:r>
      <w:r w:rsidR="004512F2" w:rsidRPr="00C43D50">
        <w:rPr>
          <w:rFonts w:ascii="Times New Roman" w:eastAsia="新細明體" w:hAnsi="Times New Roman"/>
          <w:sz w:val="20"/>
          <w:szCs w:val="20"/>
          <w:lang w:val="en-GB" w:eastAsia="zh-TW"/>
        </w:rPr>
        <w:t>s</w:t>
      </w:r>
      <w:r w:rsidR="000623C8" w:rsidRPr="00C43D50">
        <w:rPr>
          <w:rFonts w:ascii="Times New Roman" w:eastAsia="新細明體" w:hAnsi="Times New Roman"/>
          <w:sz w:val="20"/>
          <w:szCs w:val="20"/>
          <w:lang w:val="en-GB" w:eastAsia="zh-TW"/>
        </w:rPr>
        <w:t xml:space="preserve"> </w:t>
      </w:r>
      <w:r w:rsidR="008610A4" w:rsidRPr="00C43D50">
        <w:rPr>
          <w:rFonts w:ascii="Times New Roman" w:eastAsia="新細明體" w:hAnsi="Times New Roman"/>
          <w:sz w:val="20"/>
          <w:szCs w:val="20"/>
          <w:lang w:val="en-GB" w:eastAsia="zh-TW"/>
        </w:rPr>
        <w:t>on the PA model</w:t>
      </w:r>
      <w:r w:rsidR="00213729" w:rsidRPr="00C43D50">
        <w:rPr>
          <w:rFonts w:ascii="Times New Roman" w:eastAsia="新細明體" w:hAnsi="Times New Roman"/>
          <w:sz w:val="20"/>
          <w:szCs w:val="20"/>
          <w:lang w:val="en-GB" w:eastAsia="zh-TW"/>
        </w:rPr>
        <w:t>.</w:t>
      </w:r>
    </w:p>
    <w:p w14:paraId="19FDA894" w14:textId="3BF99550" w:rsidR="002D2773" w:rsidRDefault="00A545DD" w:rsidP="002257C4">
      <w:pPr>
        <w:pStyle w:val="1"/>
        <w:spacing w:before="180" w:after="120"/>
        <w:ind w:hanging="1123"/>
      </w:pPr>
      <w:r>
        <w:rPr>
          <w:rFonts w:eastAsia="新細明體" w:hint="eastAsia"/>
          <w:lang w:eastAsia="zh-TW"/>
        </w:rPr>
        <w:t>2</w:t>
      </w:r>
      <w:r w:rsidR="002D2773">
        <w:tab/>
      </w:r>
      <w:r w:rsidR="00213729">
        <w:t>PA model</w:t>
      </w:r>
      <w:r w:rsidR="00352F02">
        <w:t xml:space="preserve"> </w:t>
      </w:r>
    </w:p>
    <w:p w14:paraId="47B43F85" w14:textId="77777777" w:rsidR="00FF0399" w:rsidRPr="00FF0399" w:rsidRDefault="00FF0399" w:rsidP="00FF0399">
      <w:pPr>
        <w:pStyle w:val="aff"/>
        <w:keepNext/>
        <w:keepLines/>
        <w:numPr>
          <w:ilvl w:val="0"/>
          <w:numId w:val="31"/>
        </w:numPr>
        <w:tabs>
          <w:tab w:val="num" w:pos="1440"/>
        </w:tabs>
        <w:spacing w:before="180" w:after="180"/>
        <w:outlineLvl w:val="1"/>
        <w:rPr>
          <w:rFonts w:ascii="Arial" w:eastAsia="Malgun Gothic" w:hAnsi="Arial"/>
          <w:vanish/>
          <w:sz w:val="28"/>
          <w:szCs w:val="16"/>
          <w:lang w:val="en-GB" w:eastAsia="ko-KR"/>
        </w:rPr>
      </w:pPr>
      <w:bookmarkStart w:id="5" w:name="OLE_LINK46"/>
      <w:bookmarkStart w:id="6" w:name="OLE_LINK12"/>
      <w:bookmarkStart w:id="7" w:name="OLE_LINK43"/>
      <w:bookmarkEnd w:id="3"/>
      <w:bookmarkEnd w:id="4"/>
    </w:p>
    <w:p w14:paraId="35B957ED" w14:textId="77777777" w:rsidR="00FF0399" w:rsidRPr="00FF0399" w:rsidRDefault="00FF0399" w:rsidP="00FF0399">
      <w:pPr>
        <w:pStyle w:val="aff"/>
        <w:keepNext/>
        <w:keepLines/>
        <w:numPr>
          <w:ilvl w:val="0"/>
          <w:numId w:val="31"/>
        </w:numPr>
        <w:tabs>
          <w:tab w:val="num" w:pos="1440"/>
        </w:tabs>
        <w:spacing w:before="180" w:after="180"/>
        <w:outlineLvl w:val="1"/>
        <w:rPr>
          <w:rFonts w:ascii="Arial" w:eastAsia="Malgun Gothic" w:hAnsi="Arial"/>
          <w:vanish/>
          <w:sz w:val="28"/>
          <w:szCs w:val="16"/>
          <w:lang w:val="en-GB" w:eastAsia="ko-KR"/>
        </w:rPr>
      </w:pPr>
    </w:p>
    <w:p w14:paraId="6906DDCF" w14:textId="56DAD953" w:rsidR="002B14C8" w:rsidRPr="00C43D50" w:rsidRDefault="00691310" w:rsidP="00503004">
      <w:pPr>
        <w:pStyle w:val="a5"/>
        <w:jc w:val="both"/>
        <w:rPr>
          <w:rFonts w:eastAsia="新細明體"/>
          <w:b w:val="0"/>
          <w:lang w:eastAsia="zh-TW"/>
        </w:rPr>
      </w:pPr>
      <w:r w:rsidRPr="00C43D50">
        <w:rPr>
          <w:rFonts w:eastAsia="新細明體"/>
          <w:b w:val="0"/>
          <w:lang w:eastAsia="zh-TW"/>
        </w:rPr>
        <w:t>In RAN1#122bis meeting, a</w:t>
      </w:r>
      <w:r w:rsidR="00791FA7" w:rsidRPr="00C43D50">
        <w:rPr>
          <w:rFonts w:eastAsia="新細明體"/>
          <w:b w:val="0"/>
          <w:lang w:eastAsia="zh-TW"/>
        </w:rPr>
        <w:t xml:space="preserve"> RAN1</w:t>
      </w:r>
      <w:r w:rsidRPr="00C43D50">
        <w:rPr>
          <w:rFonts w:eastAsia="新細明體"/>
          <w:b w:val="0"/>
          <w:lang w:eastAsia="zh-TW"/>
        </w:rPr>
        <w:t xml:space="preserve"> LS [3] was agreed to request a PA model from RAN4 to facilitate the waveform evaluation in RAN1.</w:t>
      </w:r>
      <w:r w:rsidR="00746665" w:rsidRPr="00C43D50">
        <w:rPr>
          <w:rFonts w:eastAsia="新細明體"/>
          <w:b w:val="0"/>
          <w:lang w:eastAsia="zh-TW"/>
        </w:rPr>
        <w:t xml:space="preserve"> </w:t>
      </w:r>
      <w:r w:rsidR="001F627B" w:rsidRPr="00C43D50">
        <w:rPr>
          <w:rFonts w:eastAsia="新細明體"/>
          <w:b w:val="0"/>
          <w:lang w:eastAsia="zh-TW"/>
        </w:rPr>
        <w:t xml:space="preserve">Before providing RAN1 the PA model, we believe that there are some high-level principles that needs to be discussed first. </w:t>
      </w:r>
    </w:p>
    <w:p w14:paraId="6F86E829" w14:textId="53BA6D77" w:rsidR="00503004" w:rsidRDefault="00F41BCE" w:rsidP="0072289B">
      <w:pPr>
        <w:rPr>
          <w:rFonts w:eastAsia="新細明體"/>
          <w:color w:val="000000" w:themeColor="text1"/>
          <w:lang w:eastAsia="zh-TW"/>
        </w:rPr>
      </w:pPr>
      <w:r>
        <w:rPr>
          <w:rFonts w:eastAsia="新細明體" w:hint="eastAsia"/>
          <w:noProof/>
          <w:color w:val="000000" w:themeColor="text1"/>
          <w:lang w:eastAsia="zh-TW"/>
        </w:rPr>
        <mc:AlternateContent>
          <mc:Choice Requires="wps">
            <w:drawing>
              <wp:anchor distT="0" distB="0" distL="114300" distR="114300" simplePos="0" relativeHeight="251659264" behindDoc="0" locked="0" layoutInCell="1" allowOverlap="1" wp14:anchorId="320652A3" wp14:editId="409EBC4D">
                <wp:simplePos x="0" y="0"/>
                <wp:positionH relativeFrom="column">
                  <wp:posOffset>-40402</wp:posOffset>
                </wp:positionH>
                <wp:positionV relativeFrom="paragraph">
                  <wp:posOffset>-40402</wp:posOffset>
                </wp:positionV>
                <wp:extent cx="6229655" cy="2968132"/>
                <wp:effectExtent l="0" t="0" r="19050" b="22860"/>
                <wp:wrapNone/>
                <wp:docPr id="412565855" name="矩形 1"/>
                <wp:cNvGraphicFramePr/>
                <a:graphic xmlns:a="http://schemas.openxmlformats.org/drawingml/2006/main">
                  <a:graphicData uri="http://schemas.microsoft.com/office/word/2010/wordprocessingShape">
                    <wps:wsp>
                      <wps:cNvSpPr/>
                      <wps:spPr>
                        <a:xfrm>
                          <a:off x="0" y="0"/>
                          <a:ext cx="6229655" cy="2968132"/>
                        </a:xfrm>
                        <a:prstGeom prst="rect">
                          <a:avLst/>
                        </a:prstGeom>
                        <a:noFill/>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534DD6" id="矩形 1" o:spid="_x0000_s1026" style="position:absolute;margin-left:-3.2pt;margin-top:-3.2pt;width:490.5pt;height:233.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" filled="f" strokecolor="black [3213]"/>
            </w:pict>
          </mc:Fallback>
        </mc:AlternateContent>
      </w:r>
      <w:r w:rsidR="008E5D18" w:rsidRPr="008E5D18">
        <w:rPr>
          <w:rFonts w:eastAsia="新細明體" w:hint="eastAsia"/>
          <w:color w:val="000000" w:themeColor="text1"/>
          <w:lang w:eastAsia="zh-TW"/>
        </w:rPr>
        <w:t>Agre</w:t>
      </w:r>
      <w:r w:rsidR="008E5D18">
        <w:rPr>
          <w:rFonts w:eastAsia="新細明體" w:hint="eastAsia"/>
          <w:color w:val="000000" w:themeColor="text1"/>
          <w:lang w:eastAsia="zh-TW"/>
        </w:rPr>
        <w:t>ements in RAN4#117:</w:t>
      </w:r>
    </w:p>
    <w:p w14:paraId="0792CB96" w14:textId="77777777" w:rsidR="008E5D18" w:rsidRPr="008E5D18" w:rsidRDefault="008E5D18" w:rsidP="008E5D18">
      <w:pPr>
        <w:numPr>
          <w:ilvl w:val="1"/>
          <w:numId w:val="57"/>
        </w:numPr>
        <w:rPr>
          <w:rFonts w:eastAsia="新細明體"/>
          <w:color w:val="000000" w:themeColor="text1"/>
          <w:lang w:eastAsia="zh-TW"/>
        </w:rPr>
      </w:pPr>
      <w:r w:rsidRPr="008E5D18">
        <w:rPr>
          <w:rFonts w:eastAsia="新細明體"/>
          <w:color w:val="000000" w:themeColor="text1"/>
          <w:lang w:eastAsia="zh-TW"/>
        </w:rPr>
        <w:t>Staged development of the PA model used for waveform evaluation.</w:t>
      </w:r>
    </w:p>
    <w:p w14:paraId="2598DE49" w14:textId="77777777" w:rsidR="008E5D18" w:rsidRPr="008E5D18" w:rsidRDefault="008E5D18" w:rsidP="008E5D18">
      <w:pPr>
        <w:numPr>
          <w:ilvl w:val="2"/>
          <w:numId w:val="57"/>
        </w:numPr>
        <w:rPr>
          <w:rFonts w:eastAsia="新細明體"/>
          <w:color w:val="000000" w:themeColor="text1"/>
          <w:lang w:eastAsia="zh-TW"/>
        </w:rPr>
      </w:pPr>
      <w:r w:rsidRPr="008E5D18">
        <w:rPr>
          <w:rFonts w:eastAsia="新細明體"/>
          <w:color w:val="000000" w:themeColor="text1"/>
          <w:lang w:eastAsia="zh-TW"/>
        </w:rPr>
        <w:t>For RAN1: Provide a model for timely waveform comparison.</w:t>
      </w:r>
    </w:p>
    <w:p w14:paraId="7494511C" w14:textId="77777777" w:rsidR="008E5D18" w:rsidRPr="008E5D18" w:rsidRDefault="008E5D18" w:rsidP="008E5D18">
      <w:pPr>
        <w:numPr>
          <w:ilvl w:val="3"/>
          <w:numId w:val="57"/>
        </w:numPr>
        <w:rPr>
          <w:rFonts w:eastAsia="新細明體"/>
          <w:color w:val="000000" w:themeColor="text1"/>
          <w:lang w:eastAsia="zh-TW"/>
        </w:rPr>
      </w:pPr>
      <w:r w:rsidRPr="008E5D18">
        <w:rPr>
          <w:rFonts w:eastAsia="新細明體"/>
          <w:color w:val="000000" w:themeColor="text1"/>
          <w:lang w:eastAsia="zh-TW"/>
        </w:rPr>
        <w:t>Targeted for RAN4#118 meeting</w:t>
      </w:r>
    </w:p>
    <w:p w14:paraId="78F8A105" w14:textId="77777777" w:rsidR="008E5D18" w:rsidRPr="008E5D18" w:rsidRDefault="008E5D18" w:rsidP="008E5D18">
      <w:pPr>
        <w:numPr>
          <w:ilvl w:val="2"/>
          <w:numId w:val="57"/>
        </w:numPr>
        <w:rPr>
          <w:rFonts w:eastAsia="新細明體"/>
          <w:color w:val="000000" w:themeColor="text1"/>
          <w:lang w:eastAsia="zh-TW"/>
        </w:rPr>
      </w:pPr>
      <w:r w:rsidRPr="008E5D18">
        <w:rPr>
          <w:rFonts w:eastAsia="新細明體"/>
          <w:color w:val="000000" w:themeColor="text1"/>
          <w:lang w:eastAsia="zh-TW"/>
        </w:rPr>
        <w:t>For RAN4: Continue internal development of PA models, if needed, with more realistic considerations for RF requirements evaluation.</w:t>
      </w:r>
    </w:p>
    <w:p w14:paraId="754634C6" w14:textId="77777777" w:rsidR="008E5D18" w:rsidRPr="008E5D18" w:rsidRDefault="008E5D18" w:rsidP="008E5D18">
      <w:pPr>
        <w:numPr>
          <w:ilvl w:val="1"/>
          <w:numId w:val="57"/>
        </w:numPr>
        <w:rPr>
          <w:rFonts w:eastAsia="新細明體"/>
          <w:color w:val="000000" w:themeColor="text1"/>
          <w:lang w:eastAsia="zh-TW"/>
        </w:rPr>
      </w:pPr>
      <w:r w:rsidRPr="008E5D18">
        <w:rPr>
          <w:rFonts w:eastAsia="新細明體"/>
          <w:color w:val="000000" w:themeColor="text1"/>
          <w:lang w:eastAsia="zh-TW"/>
        </w:rPr>
        <w:t>Prioritize PA model(s) for 7 GHz, PC2/PC3 for waveform evaluation.</w:t>
      </w:r>
    </w:p>
    <w:p w14:paraId="216388CB" w14:textId="77777777" w:rsidR="008E5D18" w:rsidRPr="008E5D18" w:rsidRDefault="008E5D18" w:rsidP="008E5D18">
      <w:pPr>
        <w:numPr>
          <w:ilvl w:val="2"/>
          <w:numId w:val="57"/>
        </w:numPr>
        <w:rPr>
          <w:rFonts w:eastAsia="新細明體"/>
          <w:color w:val="000000" w:themeColor="text1"/>
          <w:lang w:eastAsia="zh-TW"/>
        </w:rPr>
      </w:pPr>
      <w:r w:rsidRPr="008E5D18">
        <w:rPr>
          <w:rFonts w:eastAsia="新細明體"/>
          <w:color w:val="000000" w:themeColor="text1"/>
          <w:lang w:eastAsia="zh-TW"/>
        </w:rPr>
        <w:t xml:space="preserve">Consider models like the Generalized Memory Polynomial (GMP) </w:t>
      </w:r>
    </w:p>
    <w:p w14:paraId="028386C7" w14:textId="77777777" w:rsidR="008E5D18" w:rsidRPr="008E5D18" w:rsidRDefault="008E5D18" w:rsidP="008E5D18">
      <w:pPr>
        <w:numPr>
          <w:ilvl w:val="2"/>
          <w:numId w:val="57"/>
        </w:numPr>
        <w:rPr>
          <w:rFonts w:eastAsia="新細明體"/>
          <w:color w:val="000000" w:themeColor="text1"/>
          <w:lang w:eastAsia="zh-TW"/>
        </w:rPr>
      </w:pPr>
      <w:r w:rsidRPr="008E5D18">
        <w:rPr>
          <w:rFonts w:eastAsia="新細明體"/>
          <w:color w:val="000000" w:themeColor="text1"/>
          <w:lang w:eastAsia="zh-TW"/>
        </w:rPr>
        <w:t xml:space="preserve">Other options not precluded </w:t>
      </w:r>
    </w:p>
    <w:p w14:paraId="0AD62829" w14:textId="77777777" w:rsidR="008E5D18" w:rsidRPr="008E5D18" w:rsidRDefault="008E5D18" w:rsidP="008E5D18">
      <w:pPr>
        <w:numPr>
          <w:ilvl w:val="1"/>
          <w:numId w:val="57"/>
        </w:numPr>
        <w:rPr>
          <w:rFonts w:eastAsia="新細明體"/>
          <w:color w:val="000000" w:themeColor="text1"/>
          <w:lang w:eastAsia="zh-TW"/>
        </w:rPr>
      </w:pPr>
      <w:r w:rsidRPr="008E5D18">
        <w:rPr>
          <w:rFonts w:eastAsia="新細明體"/>
          <w:color w:val="000000" w:themeColor="text1"/>
          <w:lang w:eastAsia="zh-TW"/>
        </w:rPr>
        <w:t>Develop PA models covering different frequency ranges, power classes if single PA model is not accurate enough for all evaluation scenarios.</w:t>
      </w:r>
    </w:p>
    <w:p w14:paraId="54CF5249" w14:textId="77777777" w:rsidR="008E5D18" w:rsidRPr="008E5D18" w:rsidRDefault="008E5D18" w:rsidP="008E5D18">
      <w:pPr>
        <w:numPr>
          <w:ilvl w:val="1"/>
          <w:numId w:val="57"/>
        </w:numPr>
        <w:rPr>
          <w:rFonts w:eastAsia="新細明體"/>
          <w:color w:val="000000" w:themeColor="text1"/>
          <w:lang w:eastAsia="zh-TW"/>
        </w:rPr>
      </w:pPr>
      <w:r w:rsidRPr="008E5D18">
        <w:rPr>
          <w:rFonts w:eastAsia="新細明體"/>
          <w:color w:val="000000" w:themeColor="text1"/>
          <w:lang w:eastAsia="zh-TW"/>
        </w:rPr>
        <w:t>Agree on calibration conditions and applicable requirements for the PA model (e.g., achieved ACLR for a reference waveform at a specific MPR) to ensure fair comparisons.</w:t>
      </w:r>
    </w:p>
    <w:p w14:paraId="5C5278B9" w14:textId="4332994E" w:rsidR="008E5D18" w:rsidRDefault="00AB2B5F" w:rsidP="0072289B">
      <w:pPr>
        <w:rPr>
          <w:rFonts w:eastAsia="新細明體"/>
          <w:color w:val="000000" w:themeColor="text1"/>
          <w:lang w:eastAsia="zh-TW"/>
        </w:rPr>
      </w:pPr>
      <w:r>
        <w:rPr>
          <w:rFonts w:eastAsia="新細明體" w:hint="eastAsia"/>
          <w:color w:val="000000" w:themeColor="text1"/>
          <w:lang w:eastAsia="zh-TW"/>
        </w:rPr>
        <w:t>The evaluation assumption and PA calibration conditions had also been agreed in the same meeting:</w:t>
      </w:r>
    </w:p>
    <w:p w14:paraId="5EC5E8DE" w14:textId="77777777" w:rsidR="00AB2B5F" w:rsidRPr="00AB2B5F" w:rsidRDefault="00AB2B5F" w:rsidP="00AB2B5F">
      <w:pPr>
        <w:jc w:val="center"/>
        <w:rPr>
          <w:rFonts w:eastAsia="新細明體"/>
          <w:b/>
          <w:color w:val="000000" w:themeColor="text1"/>
          <w:lang w:val="en-US" w:eastAsia="zh-TW"/>
        </w:rPr>
      </w:pPr>
      <w:r w:rsidRPr="00AB2B5F">
        <w:rPr>
          <w:rFonts w:eastAsia="新細明體"/>
          <w:b/>
          <w:color w:val="000000" w:themeColor="text1"/>
          <w:lang w:val="en-US" w:eastAsia="zh-TW"/>
        </w:rPr>
        <w:t>Table 1: Waveform evaluation assumptions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2"/>
        <w:gridCol w:w="2692"/>
        <w:gridCol w:w="2994"/>
        <w:gridCol w:w="2671"/>
      </w:tblGrid>
      <w:tr w:rsidR="00AB2B5F" w:rsidRPr="00AB2B5F" w14:paraId="4C35B1F1" w14:textId="77777777" w:rsidTr="00AB2B5F">
        <w:trPr>
          <w:tblHeader/>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83776B" w14:textId="77777777" w:rsidR="00AB2B5F" w:rsidRPr="00AB2B5F" w:rsidRDefault="00AB2B5F" w:rsidP="00AB2B5F">
            <w:pPr>
              <w:rPr>
                <w:rFonts w:eastAsia="新細明體"/>
                <w:b/>
                <w:color w:val="000000" w:themeColor="text1"/>
                <w:lang w:val="zh-CN" w:eastAsia="zh-TW"/>
              </w:rPr>
            </w:pPr>
            <w:r w:rsidRPr="00AB2B5F">
              <w:rPr>
                <w:rFonts w:eastAsia="新細明體" w:hint="eastAsia"/>
                <w:b/>
                <w:color w:val="000000" w:themeColor="text1"/>
                <w:lang w:val="zh-CN" w:eastAsia="zh-TW"/>
              </w:rPr>
              <w:t>Parameter/Requirements</w:t>
            </w:r>
          </w:p>
        </w:tc>
        <w:tc>
          <w:tcPr>
            <w:tcW w:w="2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893DDA" w14:textId="77777777" w:rsidR="00AB2B5F" w:rsidRPr="00AB2B5F" w:rsidRDefault="00AB2B5F" w:rsidP="00AB2B5F">
            <w:pPr>
              <w:rPr>
                <w:rFonts w:eastAsia="新細明體"/>
                <w:b/>
                <w:color w:val="000000" w:themeColor="text1"/>
                <w:lang w:val="zh-CN" w:eastAsia="zh-TW"/>
              </w:rPr>
            </w:pPr>
            <w:r w:rsidRPr="00AB2B5F">
              <w:rPr>
                <w:rFonts w:eastAsia="新細明體" w:hint="eastAsia"/>
                <w:b/>
                <w:color w:val="000000" w:themeColor="text1"/>
                <w:lang w:val="zh-CN" w:eastAsia="zh-TW"/>
              </w:rPr>
              <w:t>Assumptions/Value</w:t>
            </w:r>
          </w:p>
        </w:tc>
        <w:tc>
          <w:tcPr>
            <w:tcW w:w="2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16C94E" w14:textId="77777777" w:rsidR="00AB2B5F" w:rsidRPr="00AB2B5F" w:rsidRDefault="00AB2B5F" w:rsidP="00AB2B5F">
            <w:pPr>
              <w:rPr>
                <w:rFonts w:eastAsia="新細明體"/>
                <w:b/>
                <w:color w:val="000000" w:themeColor="text1"/>
                <w:lang w:val="zh-CN" w:eastAsia="zh-TW"/>
              </w:rPr>
            </w:pPr>
            <w:r w:rsidRPr="00AB2B5F">
              <w:rPr>
                <w:rFonts w:eastAsia="新細明體" w:hint="eastAsia"/>
                <w:b/>
                <w:color w:val="000000" w:themeColor="text1"/>
                <w:lang w:val="zh-CN" w:eastAsia="zh-TW"/>
              </w:rPr>
              <w:t>Note</w:t>
            </w:r>
          </w:p>
        </w:tc>
      </w:tr>
      <w:tr w:rsidR="00AB2B5F" w:rsidRPr="00AB2B5F" w14:paraId="1F9BF8DB" w14:textId="77777777" w:rsidTr="00AB2B5F">
        <w:trPr>
          <w:jc w:val="center"/>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42F84716"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PA model</w:t>
            </w:r>
          </w:p>
        </w:tc>
        <w:tc>
          <w:tcPr>
            <w:tcW w:w="2995" w:type="dxa"/>
            <w:tcBorders>
              <w:top w:val="single" w:sz="4" w:space="0" w:color="auto"/>
              <w:left w:val="single" w:sz="4" w:space="0" w:color="auto"/>
              <w:bottom w:val="single" w:sz="4" w:space="0" w:color="auto"/>
              <w:right w:val="single" w:sz="4" w:space="0" w:color="auto"/>
            </w:tcBorders>
            <w:vAlign w:val="center"/>
            <w:hideMark/>
          </w:tcPr>
          <w:p w14:paraId="49CBFD58"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TBD</w:t>
            </w:r>
          </w:p>
        </w:tc>
        <w:tc>
          <w:tcPr>
            <w:tcW w:w="2672" w:type="dxa"/>
            <w:tcBorders>
              <w:top w:val="single" w:sz="4" w:space="0" w:color="auto"/>
              <w:left w:val="single" w:sz="4" w:space="0" w:color="auto"/>
              <w:bottom w:val="single" w:sz="4" w:space="0" w:color="auto"/>
              <w:right w:val="single" w:sz="4" w:space="0" w:color="auto"/>
            </w:tcBorders>
            <w:vAlign w:val="center"/>
            <w:hideMark/>
          </w:tcPr>
          <w:p w14:paraId="31C2F774" w14:textId="77777777" w:rsidR="00AB2B5F" w:rsidRPr="00AB2B5F" w:rsidRDefault="00AB2B5F" w:rsidP="00AB2B5F">
            <w:pPr>
              <w:rPr>
                <w:rFonts w:eastAsia="新細明體"/>
                <w:color w:val="000000" w:themeColor="text1"/>
                <w:lang w:val="en-US" w:eastAsia="zh-TW"/>
              </w:rPr>
            </w:pPr>
            <w:r w:rsidRPr="00AB2B5F">
              <w:rPr>
                <w:rFonts w:eastAsia="新細明體"/>
                <w:color w:val="000000" w:themeColor="text1"/>
                <w:lang w:val="en-US" w:eastAsia="zh-TW"/>
              </w:rPr>
              <w:t>Memory effect should be considered for ~7GHz with larger channel bandwidth</w:t>
            </w:r>
          </w:p>
        </w:tc>
      </w:tr>
      <w:tr w:rsidR="00AB2B5F" w:rsidRPr="00AB2B5F" w14:paraId="399CF6D7" w14:textId="77777777" w:rsidTr="00AB2B5F">
        <w:trPr>
          <w:jc w:val="center"/>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3DA6A99F"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Band under evaluation</w:t>
            </w:r>
          </w:p>
        </w:tc>
        <w:tc>
          <w:tcPr>
            <w:tcW w:w="2995" w:type="dxa"/>
            <w:tcBorders>
              <w:top w:val="single" w:sz="4" w:space="0" w:color="auto"/>
              <w:left w:val="single" w:sz="4" w:space="0" w:color="auto"/>
              <w:bottom w:val="single" w:sz="4" w:space="0" w:color="auto"/>
              <w:right w:val="single" w:sz="4" w:space="0" w:color="auto"/>
            </w:tcBorders>
            <w:vAlign w:val="center"/>
            <w:hideMark/>
          </w:tcPr>
          <w:p w14:paraId="3DC61E37" w14:textId="77777777" w:rsidR="00AB2B5F" w:rsidRPr="00AB2B5F" w:rsidRDefault="00AB2B5F" w:rsidP="00AB2B5F">
            <w:pPr>
              <w:rPr>
                <w:rFonts w:eastAsia="新細明體"/>
                <w:color w:val="000000" w:themeColor="text1"/>
                <w:lang w:val="en-US" w:eastAsia="zh-TW"/>
              </w:rPr>
            </w:pPr>
            <w:r w:rsidRPr="00AB2B5F">
              <w:rPr>
                <w:rFonts w:eastAsia="新細明體"/>
                <w:color w:val="000000" w:themeColor="text1"/>
                <w:lang w:val="en-US" w:eastAsia="zh-TW"/>
              </w:rPr>
              <w:t>around 7GHz, other bands are not precluded</w:t>
            </w:r>
          </w:p>
        </w:tc>
        <w:tc>
          <w:tcPr>
            <w:tcW w:w="2672" w:type="dxa"/>
            <w:tcBorders>
              <w:top w:val="single" w:sz="4" w:space="0" w:color="auto"/>
              <w:left w:val="single" w:sz="4" w:space="0" w:color="auto"/>
              <w:bottom w:val="single" w:sz="4" w:space="0" w:color="auto"/>
              <w:right w:val="single" w:sz="4" w:space="0" w:color="auto"/>
            </w:tcBorders>
            <w:hideMark/>
          </w:tcPr>
          <w:p w14:paraId="7481FB92" w14:textId="77777777" w:rsidR="00AB2B5F" w:rsidRPr="00AB2B5F" w:rsidRDefault="00AB2B5F" w:rsidP="00AB2B5F">
            <w:pPr>
              <w:rPr>
                <w:rFonts w:eastAsia="新細明體"/>
                <w:color w:val="000000" w:themeColor="text1"/>
                <w:lang w:val="en-US" w:eastAsia="zh-TW"/>
              </w:rPr>
            </w:pPr>
            <w:r w:rsidRPr="00AB2B5F">
              <w:rPr>
                <w:rFonts w:eastAsia="新細明體"/>
                <w:color w:val="000000" w:themeColor="text1"/>
                <w:lang w:val="en-US" w:eastAsia="zh-TW"/>
              </w:rPr>
              <w:t>n104 could be assumed for ~7GHz</w:t>
            </w:r>
          </w:p>
        </w:tc>
      </w:tr>
      <w:tr w:rsidR="00AB2B5F" w:rsidRPr="00AB2B5F" w14:paraId="746AED1E" w14:textId="77777777" w:rsidTr="00AB2B5F">
        <w:trPr>
          <w:jc w:val="center"/>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55B67809"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Channel Bandwidth (CBW)</w:t>
            </w:r>
          </w:p>
        </w:tc>
        <w:tc>
          <w:tcPr>
            <w:tcW w:w="2995" w:type="dxa"/>
            <w:tcBorders>
              <w:top w:val="single" w:sz="4" w:space="0" w:color="auto"/>
              <w:left w:val="single" w:sz="4" w:space="0" w:color="auto"/>
              <w:bottom w:val="single" w:sz="4" w:space="0" w:color="auto"/>
              <w:right w:val="single" w:sz="4" w:space="0" w:color="auto"/>
            </w:tcBorders>
            <w:vAlign w:val="center"/>
            <w:hideMark/>
          </w:tcPr>
          <w:p w14:paraId="5427DA9E" w14:textId="77777777" w:rsidR="00AB2B5F" w:rsidRPr="00AB2B5F" w:rsidRDefault="00AB2B5F" w:rsidP="00AB2B5F">
            <w:pPr>
              <w:rPr>
                <w:rFonts w:eastAsia="新細明體"/>
                <w:color w:val="000000" w:themeColor="text1"/>
                <w:lang w:val="en-US" w:eastAsia="zh-TW"/>
              </w:rPr>
            </w:pPr>
            <w:r w:rsidRPr="00AB2B5F">
              <w:rPr>
                <w:rFonts w:eastAsia="新細明體"/>
                <w:color w:val="000000" w:themeColor="text1"/>
                <w:lang w:val="en-US" w:eastAsia="zh-TW"/>
              </w:rPr>
              <w:t>At least 100MHz, 200MHz</w:t>
            </w:r>
          </w:p>
          <w:p w14:paraId="17FAC813" w14:textId="77777777" w:rsidR="00AB2B5F" w:rsidRPr="00AB2B5F" w:rsidRDefault="00AB2B5F" w:rsidP="00AB2B5F">
            <w:pPr>
              <w:rPr>
                <w:rFonts w:eastAsia="新細明體"/>
                <w:color w:val="000000" w:themeColor="text1"/>
                <w:lang w:val="en-US" w:eastAsia="zh-TW"/>
              </w:rPr>
            </w:pPr>
            <w:r w:rsidRPr="00AB2B5F">
              <w:rPr>
                <w:rFonts w:eastAsia="新細明體"/>
                <w:color w:val="000000" w:themeColor="text1"/>
                <w:lang w:val="en-US" w:eastAsia="zh-TW"/>
              </w:rPr>
              <w:lastRenderedPageBreak/>
              <w:t>Other CBW based on inputs for PA models</w:t>
            </w:r>
          </w:p>
        </w:tc>
        <w:tc>
          <w:tcPr>
            <w:tcW w:w="2672" w:type="dxa"/>
            <w:tcBorders>
              <w:top w:val="single" w:sz="4" w:space="0" w:color="auto"/>
              <w:left w:val="single" w:sz="4" w:space="0" w:color="auto"/>
              <w:bottom w:val="single" w:sz="4" w:space="0" w:color="auto"/>
              <w:right w:val="single" w:sz="4" w:space="0" w:color="auto"/>
            </w:tcBorders>
            <w:hideMark/>
          </w:tcPr>
          <w:p w14:paraId="0ADA513B" w14:textId="77777777" w:rsidR="00AB2B5F" w:rsidRPr="00AB2B5F" w:rsidRDefault="00AB2B5F" w:rsidP="00AB2B5F">
            <w:pPr>
              <w:rPr>
                <w:rFonts w:eastAsia="新細明體"/>
                <w:color w:val="000000" w:themeColor="text1"/>
                <w:lang w:val="en-US" w:eastAsia="zh-TW"/>
              </w:rPr>
            </w:pPr>
            <w:r w:rsidRPr="00AB2B5F">
              <w:rPr>
                <w:rFonts w:eastAsia="新細明體"/>
                <w:color w:val="000000" w:themeColor="text1"/>
                <w:lang w:val="en-US" w:eastAsia="zh-TW"/>
              </w:rPr>
              <w:lastRenderedPageBreak/>
              <w:t>Same SU assumed for 200MHz as 100MHz</w:t>
            </w:r>
          </w:p>
        </w:tc>
      </w:tr>
      <w:tr w:rsidR="00AB2B5F" w:rsidRPr="00AB2B5F" w14:paraId="211B2192" w14:textId="77777777" w:rsidTr="00AB2B5F">
        <w:trPr>
          <w:jc w:val="center"/>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451789F0"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Power class</w:t>
            </w:r>
          </w:p>
        </w:tc>
        <w:tc>
          <w:tcPr>
            <w:tcW w:w="2995" w:type="dxa"/>
            <w:tcBorders>
              <w:top w:val="single" w:sz="4" w:space="0" w:color="auto"/>
              <w:left w:val="single" w:sz="4" w:space="0" w:color="auto"/>
              <w:bottom w:val="single" w:sz="4" w:space="0" w:color="auto"/>
              <w:right w:val="single" w:sz="4" w:space="0" w:color="auto"/>
            </w:tcBorders>
            <w:vAlign w:val="center"/>
            <w:hideMark/>
          </w:tcPr>
          <w:p w14:paraId="3313A7B6"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PC2 (26dBm), PC3 (23dBm)</w:t>
            </w:r>
          </w:p>
        </w:tc>
        <w:tc>
          <w:tcPr>
            <w:tcW w:w="2672" w:type="dxa"/>
            <w:tcBorders>
              <w:top w:val="single" w:sz="4" w:space="0" w:color="auto"/>
              <w:left w:val="single" w:sz="4" w:space="0" w:color="auto"/>
              <w:bottom w:val="single" w:sz="4" w:space="0" w:color="auto"/>
              <w:right w:val="single" w:sz="4" w:space="0" w:color="auto"/>
            </w:tcBorders>
          </w:tcPr>
          <w:p w14:paraId="1415BDB2" w14:textId="77777777" w:rsidR="00AB2B5F" w:rsidRPr="00AB2B5F" w:rsidRDefault="00AB2B5F" w:rsidP="00AB2B5F">
            <w:pPr>
              <w:rPr>
                <w:rFonts w:eastAsia="新細明體"/>
                <w:color w:val="000000" w:themeColor="text1"/>
                <w:lang w:val="zh-CN" w:eastAsia="zh-TW"/>
              </w:rPr>
            </w:pPr>
          </w:p>
        </w:tc>
      </w:tr>
      <w:tr w:rsidR="00AB2B5F" w:rsidRPr="00AB2B5F" w14:paraId="6ACB0ED5" w14:textId="77777777" w:rsidTr="00AB2B5F">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8E39197"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Complied requirements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55267F"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SEM</w:t>
            </w:r>
          </w:p>
        </w:tc>
        <w:tc>
          <w:tcPr>
            <w:tcW w:w="2995" w:type="dxa"/>
            <w:tcBorders>
              <w:top w:val="single" w:sz="4" w:space="0" w:color="auto"/>
              <w:left w:val="single" w:sz="4" w:space="0" w:color="auto"/>
              <w:bottom w:val="single" w:sz="4" w:space="0" w:color="auto"/>
              <w:right w:val="single" w:sz="4" w:space="0" w:color="auto"/>
            </w:tcBorders>
            <w:vAlign w:val="center"/>
            <w:hideMark/>
          </w:tcPr>
          <w:p w14:paraId="06B2AB69"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 xml:space="preserve">TS 38.101-1 </w:t>
            </w:r>
            <w:r w:rsidRPr="00AB2B5F">
              <w:rPr>
                <w:rFonts w:eastAsia="新細明體" w:hint="eastAsia"/>
                <w:color w:val="000000" w:themeColor="text1"/>
                <w:lang w:val="en-US" w:eastAsia="zh-TW"/>
              </w:rPr>
              <w:t>§</w:t>
            </w:r>
            <w:r w:rsidRPr="00AB2B5F">
              <w:rPr>
                <w:rFonts w:eastAsia="新細明體" w:hint="eastAsia"/>
                <w:color w:val="000000" w:themeColor="text1"/>
                <w:lang w:val="zh-CN" w:eastAsia="zh-TW"/>
              </w:rPr>
              <w:t>6.5.2.2</w:t>
            </w:r>
          </w:p>
        </w:tc>
        <w:tc>
          <w:tcPr>
            <w:tcW w:w="2672" w:type="dxa"/>
            <w:vMerge w:val="restart"/>
            <w:tcBorders>
              <w:top w:val="single" w:sz="4" w:space="0" w:color="auto"/>
              <w:left w:val="single" w:sz="4" w:space="0" w:color="auto"/>
              <w:bottom w:val="single" w:sz="4" w:space="0" w:color="auto"/>
              <w:right w:val="single" w:sz="4" w:space="0" w:color="auto"/>
            </w:tcBorders>
            <w:hideMark/>
          </w:tcPr>
          <w:p w14:paraId="0F668362" w14:textId="77777777" w:rsidR="00AB2B5F" w:rsidRPr="00AB2B5F" w:rsidRDefault="00AB2B5F" w:rsidP="00AB2B5F">
            <w:pPr>
              <w:rPr>
                <w:rFonts w:eastAsia="新細明體"/>
                <w:color w:val="000000" w:themeColor="text1"/>
                <w:lang w:val="en-US" w:eastAsia="zh-TW"/>
              </w:rPr>
            </w:pPr>
            <w:r w:rsidRPr="00AB2B5F">
              <w:rPr>
                <w:rFonts w:eastAsia="新細明體"/>
                <w:color w:val="000000" w:themeColor="text1"/>
                <w:lang w:val="en-US" w:eastAsia="zh-TW"/>
              </w:rPr>
              <w:t>Subject to further adjustment pending on progress of UE RF, co-existence study</w:t>
            </w:r>
          </w:p>
        </w:tc>
      </w:tr>
      <w:tr w:rsidR="00AB2B5F" w:rsidRPr="00AB2B5F" w14:paraId="3276DECF" w14:textId="77777777" w:rsidTr="00AB2B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4DF1E" w14:textId="77777777" w:rsidR="00AB2B5F" w:rsidRPr="00AB2B5F" w:rsidRDefault="00AB2B5F" w:rsidP="00AB2B5F">
            <w:pPr>
              <w:rPr>
                <w:rFonts w:eastAsia="新細明體"/>
                <w:color w:val="000000" w:themeColor="text1"/>
                <w:lang w:val="en-US"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F03E5D"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ACLR</w:t>
            </w:r>
          </w:p>
        </w:tc>
        <w:tc>
          <w:tcPr>
            <w:tcW w:w="2995" w:type="dxa"/>
            <w:tcBorders>
              <w:top w:val="single" w:sz="4" w:space="0" w:color="auto"/>
              <w:left w:val="single" w:sz="4" w:space="0" w:color="auto"/>
              <w:bottom w:val="single" w:sz="4" w:space="0" w:color="auto"/>
              <w:right w:val="single" w:sz="4" w:space="0" w:color="auto"/>
            </w:tcBorders>
            <w:vAlign w:val="center"/>
            <w:hideMark/>
          </w:tcPr>
          <w:p w14:paraId="1F956608"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 xml:space="preserve">TS 38.101-1 </w:t>
            </w:r>
            <w:r w:rsidRPr="00AB2B5F">
              <w:rPr>
                <w:rFonts w:eastAsia="新細明體" w:hint="eastAsia"/>
                <w:color w:val="000000" w:themeColor="text1"/>
                <w:lang w:val="en-US" w:eastAsia="zh-TW"/>
              </w:rPr>
              <w:t>§</w:t>
            </w:r>
            <w:r w:rsidRPr="00AB2B5F">
              <w:rPr>
                <w:rFonts w:eastAsia="新細明體" w:hint="eastAsia"/>
                <w:color w:val="000000" w:themeColor="text1"/>
                <w:lang w:val="zh-CN" w:eastAsia="zh-TW"/>
              </w:rPr>
              <w:t>6.5.2.4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7F821" w14:textId="77777777" w:rsidR="00AB2B5F" w:rsidRPr="00AB2B5F" w:rsidRDefault="00AB2B5F" w:rsidP="00AB2B5F">
            <w:pPr>
              <w:rPr>
                <w:rFonts w:eastAsia="新細明體"/>
                <w:color w:val="000000" w:themeColor="text1"/>
                <w:lang w:val="en-US" w:eastAsia="zh-TW"/>
              </w:rPr>
            </w:pPr>
          </w:p>
        </w:tc>
      </w:tr>
      <w:tr w:rsidR="00AB2B5F" w:rsidRPr="00AB2B5F" w14:paraId="2013ED69" w14:textId="77777777" w:rsidTr="00AB2B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E765B" w14:textId="77777777" w:rsidR="00AB2B5F" w:rsidRPr="00AB2B5F" w:rsidRDefault="00AB2B5F" w:rsidP="00AB2B5F">
            <w:pPr>
              <w:rPr>
                <w:rFonts w:eastAsia="新細明體"/>
                <w:color w:val="000000" w:themeColor="text1"/>
                <w:lang w:val="zh-CN"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E1F3BA6"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EVM</w:t>
            </w:r>
          </w:p>
        </w:tc>
        <w:tc>
          <w:tcPr>
            <w:tcW w:w="2995" w:type="dxa"/>
            <w:tcBorders>
              <w:top w:val="single" w:sz="4" w:space="0" w:color="auto"/>
              <w:left w:val="single" w:sz="4" w:space="0" w:color="auto"/>
              <w:bottom w:val="single" w:sz="4" w:space="0" w:color="auto"/>
              <w:right w:val="single" w:sz="4" w:space="0" w:color="auto"/>
            </w:tcBorders>
            <w:vAlign w:val="center"/>
            <w:hideMark/>
          </w:tcPr>
          <w:p w14:paraId="0F405129"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 xml:space="preserve">TS 38.101-1 </w:t>
            </w:r>
            <w:r w:rsidRPr="00AB2B5F">
              <w:rPr>
                <w:rFonts w:eastAsia="新細明體" w:hint="eastAsia"/>
                <w:color w:val="000000" w:themeColor="text1"/>
                <w:lang w:val="en-US" w:eastAsia="zh-TW"/>
              </w:rPr>
              <w:t>§</w:t>
            </w:r>
            <w:r w:rsidRPr="00AB2B5F">
              <w:rPr>
                <w:rFonts w:eastAsia="新細明體" w:hint="eastAsia"/>
                <w:color w:val="000000" w:themeColor="text1"/>
                <w:lang w:val="zh-CN" w:eastAsia="zh-TW"/>
              </w:rPr>
              <w:t>6.4.2.1</w:t>
            </w:r>
          </w:p>
        </w:tc>
        <w:tc>
          <w:tcPr>
            <w:tcW w:w="2672" w:type="dxa"/>
            <w:vMerge w:val="restart"/>
            <w:tcBorders>
              <w:top w:val="single" w:sz="4" w:space="0" w:color="auto"/>
              <w:left w:val="single" w:sz="4" w:space="0" w:color="auto"/>
              <w:bottom w:val="single" w:sz="4" w:space="0" w:color="auto"/>
              <w:right w:val="single" w:sz="4" w:space="0" w:color="auto"/>
            </w:tcBorders>
            <w:hideMark/>
          </w:tcPr>
          <w:p w14:paraId="31763D21" w14:textId="77777777" w:rsidR="00AB2B5F" w:rsidRPr="00AB2B5F" w:rsidRDefault="00AB2B5F" w:rsidP="00AB2B5F">
            <w:pPr>
              <w:rPr>
                <w:rFonts w:eastAsia="新細明體"/>
                <w:color w:val="000000" w:themeColor="text1"/>
                <w:lang w:val="en-US" w:eastAsia="zh-TW"/>
              </w:rPr>
            </w:pPr>
            <w:r w:rsidRPr="00AB2B5F">
              <w:rPr>
                <w:rFonts w:eastAsia="新細明體"/>
                <w:color w:val="000000" w:themeColor="text1"/>
                <w:lang w:val="en-US" w:eastAsia="zh-TW"/>
              </w:rPr>
              <w:t>Considered for high modulation order/inner RB allocation, pending on RAN1 discussion</w:t>
            </w:r>
          </w:p>
        </w:tc>
      </w:tr>
      <w:tr w:rsidR="00AB2B5F" w:rsidRPr="00AB2B5F" w14:paraId="742D6D88" w14:textId="77777777" w:rsidTr="00AB2B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7A77E" w14:textId="77777777" w:rsidR="00AB2B5F" w:rsidRPr="00AB2B5F" w:rsidRDefault="00AB2B5F" w:rsidP="00AB2B5F">
            <w:pPr>
              <w:rPr>
                <w:rFonts w:eastAsia="新細明體"/>
                <w:color w:val="000000" w:themeColor="text1"/>
                <w:lang w:val="en-US"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A315826"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IBE</w:t>
            </w:r>
          </w:p>
        </w:tc>
        <w:tc>
          <w:tcPr>
            <w:tcW w:w="2995" w:type="dxa"/>
            <w:tcBorders>
              <w:top w:val="single" w:sz="4" w:space="0" w:color="auto"/>
              <w:left w:val="single" w:sz="4" w:space="0" w:color="auto"/>
              <w:bottom w:val="single" w:sz="4" w:space="0" w:color="auto"/>
              <w:right w:val="single" w:sz="4" w:space="0" w:color="auto"/>
            </w:tcBorders>
            <w:vAlign w:val="center"/>
            <w:hideMark/>
          </w:tcPr>
          <w:p w14:paraId="020F9FAC"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 xml:space="preserve">TS 38.101-1 </w:t>
            </w:r>
            <w:r w:rsidRPr="00AB2B5F">
              <w:rPr>
                <w:rFonts w:eastAsia="新細明體" w:hint="eastAsia"/>
                <w:color w:val="000000" w:themeColor="text1"/>
                <w:lang w:val="en-US" w:eastAsia="zh-TW"/>
              </w:rPr>
              <w:t>§</w:t>
            </w:r>
            <w:r w:rsidRPr="00AB2B5F">
              <w:rPr>
                <w:rFonts w:eastAsia="新細明體" w:hint="eastAsia"/>
                <w:color w:val="000000" w:themeColor="text1"/>
                <w:lang w:val="zh-CN" w:eastAsia="zh-TW"/>
              </w:rPr>
              <w:t>6.4.2.3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323F" w14:textId="77777777" w:rsidR="00AB2B5F" w:rsidRPr="00AB2B5F" w:rsidRDefault="00AB2B5F" w:rsidP="00AB2B5F">
            <w:pPr>
              <w:rPr>
                <w:rFonts w:eastAsia="新細明體"/>
                <w:color w:val="000000" w:themeColor="text1"/>
                <w:lang w:val="en-US" w:eastAsia="zh-TW"/>
              </w:rPr>
            </w:pPr>
          </w:p>
        </w:tc>
      </w:tr>
      <w:tr w:rsidR="00AB2B5F" w:rsidRPr="00AB2B5F" w14:paraId="2D6B1CAB" w14:textId="77777777" w:rsidTr="00AB2B5F">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DCFF8AA"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Tx impairments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E8347C7"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Carrier Leakage</w:t>
            </w:r>
          </w:p>
        </w:tc>
        <w:tc>
          <w:tcPr>
            <w:tcW w:w="2995" w:type="dxa"/>
            <w:tcBorders>
              <w:top w:val="single" w:sz="4" w:space="0" w:color="auto"/>
              <w:left w:val="single" w:sz="4" w:space="0" w:color="auto"/>
              <w:bottom w:val="single" w:sz="4" w:space="0" w:color="auto"/>
              <w:right w:val="single" w:sz="4" w:space="0" w:color="auto"/>
            </w:tcBorders>
            <w:vAlign w:val="center"/>
            <w:hideMark/>
          </w:tcPr>
          <w:p w14:paraId="0D659C13" w14:textId="77777777" w:rsidR="00AB2B5F" w:rsidRPr="00AB2B5F" w:rsidRDefault="00AB2B5F" w:rsidP="00AB2B5F">
            <w:pPr>
              <w:rPr>
                <w:rFonts w:eastAsia="新細明體"/>
                <w:b/>
                <w:bCs/>
                <w:color w:val="000000" w:themeColor="text1"/>
                <w:lang w:val="zh-CN" w:eastAsia="zh-TW"/>
              </w:rPr>
            </w:pPr>
            <w:r w:rsidRPr="00AB2B5F">
              <w:rPr>
                <w:rFonts w:eastAsia="新細明體" w:hint="eastAsia"/>
                <w:b/>
                <w:bCs/>
                <w:color w:val="000000" w:themeColor="text1"/>
                <w:lang w:val="zh-CN" w:eastAsia="zh-TW"/>
              </w:rPr>
              <w:t>-28dBc</w:t>
            </w:r>
          </w:p>
        </w:tc>
        <w:tc>
          <w:tcPr>
            <w:tcW w:w="2672" w:type="dxa"/>
            <w:vMerge w:val="restart"/>
            <w:tcBorders>
              <w:top w:val="single" w:sz="4" w:space="0" w:color="auto"/>
              <w:left w:val="single" w:sz="4" w:space="0" w:color="auto"/>
              <w:bottom w:val="single" w:sz="4" w:space="0" w:color="auto"/>
              <w:right w:val="single" w:sz="4" w:space="0" w:color="auto"/>
            </w:tcBorders>
            <w:hideMark/>
          </w:tcPr>
          <w:p w14:paraId="0E214545" w14:textId="77777777" w:rsidR="00AB2B5F" w:rsidRPr="00AB2B5F" w:rsidRDefault="00AB2B5F" w:rsidP="00AB2B5F">
            <w:pPr>
              <w:rPr>
                <w:rFonts w:eastAsia="新細明體"/>
                <w:color w:val="000000" w:themeColor="text1"/>
                <w:lang w:val="en-US" w:eastAsia="zh-TW"/>
              </w:rPr>
            </w:pPr>
            <w:r w:rsidRPr="00AB2B5F">
              <w:rPr>
                <w:rFonts w:eastAsia="新細明體"/>
                <w:color w:val="000000" w:themeColor="text1"/>
                <w:lang w:val="en-US" w:eastAsia="zh-TW"/>
              </w:rPr>
              <w:t>Subject to further adjustment pending on progress of UE RF study</w:t>
            </w:r>
          </w:p>
        </w:tc>
      </w:tr>
      <w:tr w:rsidR="00AB2B5F" w:rsidRPr="00AB2B5F" w14:paraId="54EE407F" w14:textId="77777777" w:rsidTr="00AB2B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7933B" w14:textId="77777777" w:rsidR="00AB2B5F" w:rsidRPr="00AB2B5F" w:rsidRDefault="00AB2B5F" w:rsidP="00AB2B5F">
            <w:pPr>
              <w:rPr>
                <w:rFonts w:eastAsia="新細明體"/>
                <w:color w:val="000000" w:themeColor="text1"/>
                <w:lang w:val="en-US"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C18005F"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IQ image</w:t>
            </w:r>
          </w:p>
        </w:tc>
        <w:tc>
          <w:tcPr>
            <w:tcW w:w="2995" w:type="dxa"/>
            <w:tcBorders>
              <w:top w:val="single" w:sz="4" w:space="0" w:color="auto"/>
              <w:left w:val="single" w:sz="4" w:space="0" w:color="auto"/>
              <w:bottom w:val="single" w:sz="4" w:space="0" w:color="auto"/>
              <w:right w:val="single" w:sz="4" w:space="0" w:color="auto"/>
            </w:tcBorders>
            <w:vAlign w:val="center"/>
            <w:hideMark/>
          </w:tcPr>
          <w:p w14:paraId="4FD3105B" w14:textId="77777777" w:rsidR="00AB2B5F" w:rsidRPr="00AB2B5F" w:rsidRDefault="00AB2B5F" w:rsidP="00AB2B5F">
            <w:pPr>
              <w:rPr>
                <w:rFonts w:eastAsia="新細明體"/>
                <w:b/>
                <w:bCs/>
                <w:color w:val="000000" w:themeColor="text1"/>
                <w:lang w:val="zh-CN" w:eastAsia="zh-TW"/>
              </w:rPr>
            </w:pPr>
            <w:r w:rsidRPr="00AB2B5F">
              <w:rPr>
                <w:rFonts w:eastAsia="新細明體" w:hint="eastAsia"/>
                <w:b/>
                <w:bCs/>
                <w:color w:val="000000" w:themeColor="text1"/>
                <w:lang w:val="zh-CN" w:eastAsia="zh-TW"/>
              </w:rPr>
              <w:t>-28dBc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7622D" w14:textId="77777777" w:rsidR="00AB2B5F" w:rsidRPr="00AB2B5F" w:rsidRDefault="00AB2B5F" w:rsidP="00AB2B5F">
            <w:pPr>
              <w:rPr>
                <w:rFonts w:eastAsia="新細明體"/>
                <w:color w:val="000000" w:themeColor="text1"/>
                <w:lang w:val="en-US" w:eastAsia="zh-TW"/>
              </w:rPr>
            </w:pPr>
          </w:p>
        </w:tc>
      </w:tr>
      <w:tr w:rsidR="00AB2B5F" w:rsidRPr="00AB2B5F" w14:paraId="48E9454F" w14:textId="77777777" w:rsidTr="00AB2B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D348F" w14:textId="77777777" w:rsidR="00AB2B5F" w:rsidRPr="00AB2B5F" w:rsidRDefault="00AB2B5F" w:rsidP="00AB2B5F">
            <w:pPr>
              <w:rPr>
                <w:rFonts w:eastAsia="新細明體"/>
                <w:color w:val="000000" w:themeColor="text1"/>
                <w:lang w:val="zh-CN"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846256C"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CIM3</w:t>
            </w:r>
          </w:p>
        </w:tc>
        <w:tc>
          <w:tcPr>
            <w:tcW w:w="2995" w:type="dxa"/>
            <w:tcBorders>
              <w:top w:val="single" w:sz="4" w:space="0" w:color="auto"/>
              <w:left w:val="single" w:sz="4" w:space="0" w:color="auto"/>
              <w:bottom w:val="single" w:sz="4" w:space="0" w:color="auto"/>
              <w:right w:val="single" w:sz="4" w:space="0" w:color="auto"/>
            </w:tcBorders>
            <w:vAlign w:val="center"/>
            <w:hideMark/>
          </w:tcPr>
          <w:p w14:paraId="0616610D" w14:textId="77777777" w:rsidR="00AB2B5F" w:rsidRPr="00AB2B5F" w:rsidRDefault="00AB2B5F" w:rsidP="00AB2B5F">
            <w:pPr>
              <w:rPr>
                <w:rFonts w:eastAsia="新細明體"/>
                <w:b/>
                <w:bCs/>
                <w:color w:val="000000" w:themeColor="text1"/>
                <w:lang w:val="zh-CN" w:eastAsia="zh-TW"/>
              </w:rPr>
            </w:pPr>
            <w:r w:rsidRPr="00AB2B5F">
              <w:rPr>
                <w:rFonts w:eastAsia="新細明體" w:hint="eastAsia"/>
                <w:b/>
                <w:bCs/>
                <w:color w:val="000000" w:themeColor="text1"/>
                <w:lang w:val="zh-CN" w:eastAsia="zh-TW"/>
              </w:rPr>
              <w:t>-60dB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5E7C5" w14:textId="77777777" w:rsidR="00AB2B5F" w:rsidRPr="00AB2B5F" w:rsidRDefault="00AB2B5F" w:rsidP="00AB2B5F">
            <w:pPr>
              <w:rPr>
                <w:rFonts w:eastAsia="新細明體"/>
                <w:color w:val="000000" w:themeColor="text1"/>
                <w:lang w:val="en-US" w:eastAsia="zh-TW"/>
              </w:rPr>
            </w:pPr>
          </w:p>
        </w:tc>
      </w:tr>
      <w:tr w:rsidR="00AB2B5F" w:rsidRPr="00AB2B5F" w14:paraId="6F8071A5" w14:textId="77777777" w:rsidTr="00AB2B5F">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814D240"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PA calibration conditions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D29FF8"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CBW</w:t>
            </w:r>
          </w:p>
        </w:tc>
        <w:tc>
          <w:tcPr>
            <w:tcW w:w="2995" w:type="dxa"/>
            <w:tcBorders>
              <w:top w:val="single" w:sz="4" w:space="0" w:color="auto"/>
              <w:left w:val="single" w:sz="4" w:space="0" w:color="auto"/>
              <w:bottom w:val="single" w:sz="4" w:space="0" w:color="auto"/>
              <w:right w:val="single" w:sz="4" w:space="0" w:color="auto"/>
            </w:tcBorders>
            <w:vAlign w:val="center"/>
            <w:hideMark/>
          </w:tcPr>
          <w:p w14:paraId="584FA1D8" w14:textId="77777777" w:rsidR="00AB2B5F" w:rsidRPr="00AB2B5F" w:rsidRDefault="00AB2B5F" w:rsidP="00AB2B5F">
            <w:pPr>
              <w:rPr>
                <w:rFonts w:eastAsia="新細明體"/>
                <w:color w:val="000000" w:themeColor="text1"/>
                <w:lang w:val="en-US" w:eastAsia="zh-TW"/>
              </w:rPr>
            </w:pPr>
            <w:r w:rsidRPr="00AB2B5F">
              <w:rPr>
                <w:rFonts w:eastAsia="新細明體"/>
                <w:color w:val="000000" w:themeColor="text1"/>
                <w:lang w:val="en-US" w:eastAsia="zh-TW"/>
              </w:rPr>
              <w:t>100MHz full RB allocation</w:t>
            </w:r>
          </w:p>
        </w:tc>
        <w:tc>
          <w:tcPr>
            <w:tcW w:w="2672" w:type="dxa"/>
            <w:vMerge w:val="restart"/>
            <w:tcBorders>
              <w:top w:val="single" w:sz="4" w:space="0" w:color="auto"/>
              <w:left w:val="single" w:sz="4" w:space="0" w:color="auto"/>
              <w:bottom w:val="single" w:sz="4" w:space="0" w:color="auto"/>
              <w:right w:val="single" w:sz="4" w:space="0" w:color="auto"/>
            </w:tcBorders>
            <w:hideMark/>
          </w:tcPr>
          <w:p w14:paraId="0200B084" w14:textId="77777777" w:rsidR="00AB2B5F" w:rsidRPr="00AB2B5F" w:rsidRDefault="00AB2B5F" w:rsidP="00AB2B5F">
            <w:pPr>
              <w:rPr>
                <w:rFonts w:eastAsia="新細明體"/>
                <w:color w:val="000000" w:themeColor="text1"/>
                <w:lang w:val="en-US" w:eastAsia="zh-TW"/>
              </w:rPr>
            </w:pPr>
            <w:r w:rsidRPr="00AB2B5F">
              <w:rPr>
                <w:rFonts w:eastAsia="新細明體"/>
                <w:color w:val="000000" w:themeColor="text1"/>
                <w:lang w:val="en-US" w:eastAsia="zh-TW"/>
              </w:rPr>
              <w:t>Other options are not precluded, pending on the further study in RAN4</w:t>
            </w:r>
          </w:p>
        </w:tc>
      </w:tr>
      <w:tr w:rsidR="00AB2B5F" w:rsidRPr="00AB2B5F" w14:paraId="46941153" w14:textId="77777777" w:rsidTr="00AB2B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4C1E7" w14:textId="77777777" w:rsidR="00AB2B5F" w:rsidRPr="00AB2B5F" w:rsidRDefault="00AB2B5F" w:rsidP="00AB2B5F">
            <w:pPr>
              <w:rPr>
                <w:rFonts w:eastAsia="新細明體"/>
                <w:color w:val="000000" w:themeColor="text1"/>
                <w:lang w:val="en-US"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EDF882B"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SCS</w:t>
            </w:r>
          </w:p>
        </w:tc>
        <w:tc>
          <w:tcPr>
            <w:tcW w:w="2995" w:type="dxa"/>
            <w:tcBorders>
              <w:top w:val="single" w:sz="4" w:space="0" w:color="auto"/>
              <w:left w:val="single" w:sz="4" w:space="0" w:color="auto"/>
              <w:bottom w:val="single" w:sz="4" w:space="0" w:color="auto"/>
              <w:right w:val="single" w:sz="4" w:space="0" w:color="auto"/>
            </w:tcBorders>
            <w:vAlign w:val="center"/>
            <w:hideMark/>
          </w:tcPr>
          <w:p w14:paraId="2077BDE1"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30kHz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C1590" w14:textId="77777777" w:rsidR="00AB2B5F" w:rsidRPr="00AB2B5F" w:rsidRDefault="00AB2B5F" w:rsidP="00AB2B5F">
            <w:pPr>
              <w:rPr>
                <w:rFonts w:eastAsia="新細明體"/>
                <w:color w:val="000000" w:themeColor="text1"/>
                <w:lang w:val="en-US" w:eastAsia="zh-TW"/>
              </w:rPr>
            </w:pPr>
          </w:p>
        </w:tc>
      </w:tr>
      <w:tr w:rsidR="00AB2B5F" w:rsidRPr="00AB2B5F" w14:paraId="56A63465" w14:textId="77777777" w:rsidTr="00AB2B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97917" w14:textId="77777777" w:rsidR="00AB2B5F" w:rsidRPr="00AB2B5F" w:rsidRDefault="00AB2B5F" w:rsidP="00AB2B5F">
            <w:pPr>
              <w:rPr>
                <w:rFonts w:eastAsia="新細明體"/>
                <w:color w:val="000000" w:themeColor="text1"/>
                <w:lang w:val="zh-CN"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E573C54"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Waveform</w:t>
            </w:r>
          </w:p>
        </w:tc>
        <w:tc>
          <w:tcPr>
            <w:tcW w:w="2995" w:type="dxa"/>
            <w:tcBorders>
              <w:top w:val="single" w:sz="4" w:space="0" w:color="auto"/>
              <w:left w:val="single" w:sz="4" w:space="0" w:color="auto"/>
              <w:bottom w:val="single" w:sz="4" w:space="0" w:color="auto"/>
              <w:right w:val="single" w:sz="4" w:space="0" w:color="auto"/>
            </w:tcBorders>
            <w:vAlign w:val="center"/>
            <w:hideMark/>
          </w:tcPr>
          <w:p w14:paraId="13B2153F" w14:textId="77777777" w:rsidR="00AB2B5F" w:rsidRPr="00AB2B5F" w:rsidRDefault="00AB2B5F" w:rsidP="00AB2B5F">
            <w:pPr>
              <w:rPr>
                <w:rFonts w:eastAsia="新細明體"/>
                <w:b/>
                <w:bCs/>
                <w:color w:val="000000" w:themeColor="text1"/>
                <w:lang w:val="zh-CN" w:eastAsia="zh-TW"/>
              </w:rPr>
            </w:pPr>
            <w:r w:rsidRPr="00AB2B5F">
              <w:rPr>
                <w:rFonts w:eastAsia="新細明體" w:hint="eastAsia"/>
                <w:b/>
                <w:bCs/>
                <w:color w:val="000000" w:themeColor="text1"/>
                <w:lang w:val="zh-CN" w:eastAsia="zh-TW"/>
              </w:rPr>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5C43D" w14:textId="77777777" w:rsidR="00AB2B5F" w:rsidRPr="00AB2B5F" w:rsidRDefault="00AB2B5F" w:rsidP="00AB2B5F">
            <w:pPr>
              <w:rPr>
                <w:rFonts w:eastAsia="新細明體"/>
                <w:color w:val="000000" w:themeColor="text1"/>
                <w:lang w:val="en-US" w:eastAsia="zh-TW"/>
              </w:rPr>
            </w:pPr>
          </w:p>
        </w:tc>
      </w:tr>
      <w:tr w:rsidR="00AB2B5F" w:rsidRPr="00AB2B5F" w14:paraId="2AB89C16" w14:textId="77777777" w:rsidTr="00AB2B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4F789" w14:textId="77777777" w:rsidR="00AB2B5F" w:rsidRPr="00AB2B5F" w:rsidRDefault="00AB2B5F" w:rsidP="00AB2B5F">
            <w:pPr>
              <w:rPr>
                <w:rFonts w:eastAsia="新細明體"/>
                <w:color w:val="000000" w:themeColor="text1"/>
                <w:lang w:val="zh-CN"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8090B60"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Modulation</w:t>
            </w:r>
          </w:p>
        </w:tc>
        <w:tc>
          <w:tcPr>
            <w:tcW w:w="2995" w:type="dxa"/>
            <w:tcBorders>
              <w:top w:val="single" w:sz="4" w:space="0" w:color="auto"/>
              <w:left w:val="single" w:sz="4" w:space="0" w:color="auto"/>
              <w:bottom w:val="single" w:sz="4" w:space="0" w:color="auto"/>
              <w:right w:val="single" w:sz="4" w:space="0" w:color="auto"/>
            </w:tcBorders>
            <w:vAlign w:val="center"/>
            <w:hideMark/>
          </w:tcPr>
          <w:p w14:paraId="7E063C16" w14:textId="77777777" w:rsidR="00AB2B5F" w:rsidRPr="00AB2B5F" w:rsidRDefault="00AB2B5F" w:rsidP="00AB2B5F">
            <w:pPr>
              <w:rPr>
                <w:rFonts w:eastAsia="新細明體"/>
                <w:b/>
                <w:bCs/>
                <w:color w:val="000000" w:themeColor="text1"/>
                <w:lang w:val="zh-CN" w:eastAsia="zh-TW"/>
              </w:rPr>
            </w:pPr>
            <w:r w:rsidRPr="00AB2B5F">
              <w:rPr>
                <w:rFonts w:eastAsia="新細明體" w:hint="eastAsia"/>
                <w:b/>
                <w:bCs/>
                <w:color w:val="000000" w:themeColor="text1"/>
                <w:lang w:val="zh-CN"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C0C81" w14:textId="77777777" w:rsidR="00AB2B5F" w:rsidRPr="00AB2B5F" w:rsidRDefault="00AB2B5F" w:rsidP="00AB2B5F">
            <w:pPr>
              <w:rPr>
                <w:rFonts w:eastAsia="新細明體"/>
                <w:color w:val="000000" w:themeColor="text1"/>
                <w:lang w:val="en-US" w:eastAsia="zh-TW"/>
              </w:rPr>
            </w:pPr>
          </w:p>
        </w:tc>
      </w:tr>
      <w:tr w:rsidR="00AB2B5F" w:rsidRPr="00AB2B5F" w14:paraId="07152FF1" w14:textId="77777777" w:rsidTr="00AB2B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F10" w14:textId="77777777" w:rsidR="00AB2B5F" w:rsidRPr="00AB2B5F" w:rsidRDefault="00AB2B5F" w:rsidP="00AB2B5F">
            <w:pPr>
              <w:rPr>
                <w:rFonts w:eastAsia="新細明體"/>
                <w:color w:val="000000" w:themeColor="text1"/>
                <w:lang w:val="zh-CN"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F3C4ED7"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Power class</w:t>
            </w:r>
          </w:p>
        </w:tc>
        <w:tc>
          <w:tcPr>
            <w:tcW w:w="2995" w:type="dxa"/>
            <w:tcBorders>
              <w:top w:val="single" w:sz="4" w:space="0" w:color="auto"/>
              <w:left w:val="single" w:sz="4" w:space="0" w:color="auto"/>
              <w:bottom w:val="single" w:sz="4" w:space="0" w:color="auto"/>
              <w:right w:val="single" w:sz="4" w:space="0" w:color="auto"/>
            </w:tcBorders>
            <w:vAlign w:val="center"/>
            <w:hideMark/>
          </w:tcPr>
          <w:p w14:paraId="17A94029" w14:textId="77777777" w:rsidR="00AB2B5F" w:rsidRPr="00AB2B5F" w:rsidRDefault="00AB2B5F" w:rsidP="00AB2B5F">
            <w:pPr>
              <w:rPr>
                <w:rFonts w:eastAsia="新細明體"/>
                <w:b/>
                <w:bCs/>
                <w:color w:val="000000" w:themeColor="text1"/>
                <w:lang w:val="zh-CN" w:eastAsia="zh-TW"/>
              </w:rPr>
            </w:pPr>
            <w:r w:rsidRPr="00AB2B5F">
              <w:rPr>
                <w:rFonts w:eastAsia="新細明體" w:hint="eastAsia"/>
                <w:b/>
                <w:bCs/>
                <w:color w:val="000000" w:themeColor="text1"/>
                <w:lang w:val="zh-CN" w:eastAsia="zh-TW"/>
              </w:rPr>
              <w:t>PC2/PC3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F2542" w14:textId="77777777" w:rsidR="00AB2B5F" w:rsidRPr="00AB2B5F" w:rsidRDefault="00AB2B5F" w:rsidP="00AB2B5F">
            <w:pPr>
              <w:rPr>
                <w:rFonts w:eastAsia="新細明體"/>
                <w:color w:val="000000" w:themeColor="text1"/>
                <w:lang w:val="en-US" w:eastAsia="zh-TW"/>
              </w:rPr>
            </w:pPr>
          </w:p>
        </w:tc>
      </w:tr>
      <w:tr w:rsidR="00AB2B5F" w:rsidRPr="00AB2B5F" w14:paraId="1B65CB18" w14:textId="77777777" w:rsidTr="00AB2B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CF7A8" w14:textId="77777777" w:rsidR="00AB2B5F" w:rsidRPr="00AB2B5F" w:rsidRDefault="00AB2B5F" w:rsidP="00AB2B5F">
            <w:pPr>
              <w:rPr>
                <w:rFonts w:eastAsia="新細明體"/>
                <w:color w:val="000000" w:themeColor="text1"/>
                <w:lang w:val="zh-CN"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215D056" w14:textId="77777777" w:rsidR="00AB2B5F" w:rsidRPr="00AB2B5F" w:rsidRDefault="00AB2B5F" w:rsidP="00AB2B5F">
            <w:pPr>
              <w:rPr>
                <w:rFonts w:eastAsia="新細明體"/>
                <w:color w:val="000000" w:themeColor="text1"/>
                <w:lang w:val="en-US" w:eastAsia="zh-TW"/>
              </w:rPr>
            </w:pPr>
            <w:r w:rsidRPr="00AB2B5F">
              <w:rPr>
                <w:rFonts w:eastAsia="新細明體"/>
                <w:color w:val="000000" w:themeColor="text1"/>
                <w:lang w:val="en-US" w:eastAsia="zh-TW"/>
              </w:rPr>
              <w:t>Power backoff to meet ACLR</w:t>
            </w:r>
          </w:p>
        </w:tc>
        <w:tc>
          <w:tcPr>
            <w:tcW w:w="2995" w:type="dxa"/>
            <w:tcBorders>
              <w:top w:val="single" w:sz="4" w:space="0" w:color="auto"/>
              <w:left w:val="single" w:sz="4" w:space="0" w:color="auto"/>
              <w:bottom w:val="single" w:sz="4" w:space="0" w:color="auto"/>
              <w:right w:val="single" w:sz="4" w:space="0" w:color="auto"/>
            </w:tcBorders>
            <w:vAlign w:val="center"/>
            <w:hideMark/>
          </w:tcPr>
          <w:p w14:paraId="19E620BA" w14:textId="77777777" w:rsidR="00AB2B5F" w:rsidRPr="00AB2B5F" w:rsidRDefault="00AB2B5F" w:rsidP="00AB2B5F">
            <w:pPr>
              <w:rPr>
                <w:rFonts w:eastAsia="新細明體"/>
                <w:b/>
                <w:bCs/>
                <w:color w:val="000000" w:themeColor="text1"/>
                <w:lang w:val="zh-CN" w:eastAsia="zh-TW"/>
              </w:rPr>
            </w:pPr>
            <w:r w:rsidRPr="00AB2B5F">
              <w:rPr>
                <w:rFonts w:eastAsia="新細明體" w:hint="eastAsia"/>
                <w:b/>
                <w:bCs/>
                <w:color w:val="000000" w:themeColor="text1"/>
                <w:lang w:val="zh-CN" w:eastAsia="zh-TW"/>
              </w:rPr>
              <w:t>1dB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23CDE" w14:textId="77777777" w:rsidR="00AB2B5F" w:rsidRPr="00AB2B5F" w:rsidRDefault="00AB2B5F" w:rsidP="00AB2B5F">
            <w:pPr>
              <w:rPr>
                <w:rFonts w:eastAsia="新細明體"/>
                <w:color w:val="000000" w:themeColor="text1"/>
                <w:lang w:val="en-US" w:eastAsia="zh-TW"/>
              </w:rPr>
            </w:pPr>
          </w:p>
        </w:tc>
      </w:tr>
    </w:tbl>
    <w:p w14:paraId="6AB270D4" w14:textId="40FA60A7" w:rsidR="00AB2B5F" w:rsidRDefault="00A545DD" w:rsidP="0072289B">
      <w:pPr>
        <w:rPr>
          <w:rFonts w:eastAsia="新細明體"/>
          <w:color w:val="000000" w:themeColor="text1"/>
          <w:lang w:eastAsia="zh-TW"/>
        </w:rPr>
      </w:pPr>
      <w:r>
        <w:rPr>
          <w:rFonts w:eastAsia="新細明體" w:hint="eastAsia"/>
          <w:color w:val="000000" w:themeColor="text1"/>
          <w:lang w:eastAsia="zh-TW"/>
        </w:rPr>
        <w:t xml:space="preserve">RAN4 still target on unified PA model and </w:t>
      </w:r>
      <w:r>
        <w:rPr>
          <w:rFonts w:eastAsia="新細明體"/>
          <w:color w:val="000000" w:themeColor="text1"/>
          <w:lang w:eastAsia="zh-TW"/>
        </w:rPr>
        <w:t>hopefully</w:t>
      </w:r>
      <w:r>
        <w:rPr>
          <w:rFonts w:eastAsia="新細明體" w:hint="eastAsia"/>
          <w:color w:val="000000" w:themeColor="text1"/>
          <w:lang w:eastAsia="zh-TW"/>
        </w:rPr>
        <w:t xml:space="preserve"> in this contribution, we can get some progress on the target.</w:t>
      </w:r>
    </w:p>
    <w:p w14:paraId="315A735A" w14:textId="3E439630" w:rsidR="00AB2B5F" w:rsidRDefault="00A545DD" w:rsidP="0072289B">
      <w:pPr>
        <w:rPr>
          <w:rFonts w:eastAsia="新細明體"/>
          <w:color w:val="000000" w:themeColor="text1"/>
          <w:lang w:eastAsia="zh-TW"/>
        </w:rPr>
      </w:pPr>
      <w:r>
        <w:rPr>
          <w:rFonts w:eastAsia="新細明體" w:hint="eastAsia"/>
          <w:color w:val="000000" w:themeColor="text1"/>
          <w:lang w:eastAsia="zh-TW"/>
        </w:rPr>
        <w:t>To understand the need for memory polynomial, we compare a 200MHz bandwidth waveform measurement and simulation results using memoryless polynomial and same waveform using 13</w:t>
      </w:r>
      <w:r w:rsidRPr="00A545DD">
        <w:rPr>
          <w:rFonts w:eastAsia="新細明體" w:hint="eastAsia"/>
          <w:color w:val="000000" w:themeColor="text1"/>
          <w:vertAlign w:val="superscript"/>
          <w:lang w:eastAsia="zh-TW"/>
        </w:rPr>
        <w:t>th</w:t>
      </w:r>
      <w:r>
        <w:rPr>
          <w:rFonts w:eastAsia="新細明體" w:hint="eastAsia"/>
          <w:color w:val="000000" w:themeColor="text1"/>
          <w:lang w:eastAsia="zh-TW"/>
        </w:rPr>
        <w:t>-order, 5-taps memory polynomial model</w:t>
      </w:r>
      <w:r w:rsidR="001A4CD5">
        <w:rPr>
          <w:rFonts w:eastAsia="新細明體" w:hint="eastAsia"/>
          <w:color w:val="000000" w:themeColor="text1"/>
          <w:lang w:eastAsia="zh-TW"/>
        </w:rPr>
        <w:t xml:space="preserve"> where the carrier frequency is at 6.8GHz</w:t>
      </w:r>
      <w:r>
        <w:rPr>
          <w:rFonts w:eastAsia="新細明體" w:hint="eastAsia"/>
          <w:color w:val="000000" w:themeColor="text1"/>
          <w:lang w:eastAsia="zh-TW"/>
        </w:rPr>
        <w:t>. The result is shown in Figure 1. We can see memory polynomial model can provide better accuracy on the PA output spectrum simulation.</w:t>
      </w:r>
    </w:p>
    <w:p w14:paraId="34AB6164" w14:textId="48C26F2C" w:rsidR="00F41BCE" w:rsidRDefault="00F41BCE" w:rsidP="0072289B">
      <w:pPr>
        <w:rPr>
          <w:rFonts w:eastAsia="新細明體"/>
          <w:color w:val="000000" w:themeColor="text1"/>
          <w:lang w:eastAsia="zh-TW"/>
        </w:rPr>
      </w:pPr>
      <w:r>
        <w:rPr>
          <w:rFonts w:eastAsia="新細明體" w:hint="eastAsia"/>
          <w:noProof/>
          <w:color w:val="000000" w:themeColor="text1"/>
          <w:lang w:eastAsia="zh-TW"/>
        </w:rPr>
        <w:drawing>
          <wp:inline distT="0" distB="0" distL="0" distR="0" wp14:anchorId="0F8C20CF" wp14:editId="45A43CEF">
            <wp:extent cx="5960745" cy="1936115"/>
            <wp:effectExtent l="0" t="0" r="1905" b="6985"/>
            <wp:docPr id="25057426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60745" cy="1936115"/>
                    </a:xfrm>
                    <a:prstGeom prst="rect">
                      <a:avLst/>
                    </a:prstGeom>
                    <a:noFill/>
                    <a:ln>
                      <a:noFill/>
                    </a:ln>
                  </pic:spPr>
                </pic:pic>
              </a:graphicData>
            </a:graphic>
          </wp:inline>
        </w:drawing>
      </w:r>
    </w:p>
    <w:p w14:paraId="4F73DD49" w14:textId="63BA65B2" w:rsidR="00F41BCE" w:rsidRPr="00F41BCE" w:rsidRDefault="00F41BCE" w:rsidP="00F41BCE">
      <w:pPr>
        <w:jc w:val="center"/>
        <w:rPr>
          <w:rFonts w:ascii="Arial" w:eastAsia="新細明體" w:hAnsi="Arial" w:cs="Arial"/>
          <w:b/>
          <w:bCs/>
          <w:color w:val="000000" w:themeColor="text1"/>
          <w:lang w:eastAsia="zh-TW"/>
        </w:rPr>
      </w:pPr>
      <w:r w:rsidRPr="00F41BCE">
        <w:rPr>
          <w:rFonts w:ascii="Arial" w:eastAsia="新細明體" w:hAnsi="Arial" w:cs="Arial" w:hint="eastAsia"/>
          <w:b/>
          <w:bCs/>
          <w:color w:val="000000" w:themeColor="text1"/>
          <w:lang w:eastAsia="zh-TW"/>
        </w:rPr>
        <w:t>Figure 1. Comparison between memoryless polynomial and memory polynomial</w:t>
      </w:r>
    </w:p>
    <w:p w14:paraId="582F572A" w14:textId="22A4C431" w:rsidR="00213729" w:rsidRPr="00C43D50" w:rsidRDefault="00F41BCE" w:rsidP="00214BC7">
      <w:pPr>
        <w:jc w:val="both"/>
        <w:rPr>
          <w:rFonts w:eastAsia="新細明體"/>
          <w:lang w:eastAsia="zh-TW"/>
        </w:rPr>
      </w:pPr>
      <w:r w:rsidRPr="00C43D50">
        <w:rPr>
          <w:rFonts w:eastAsia="新細明體"/>
          <w:b/>
          <w:bCs/>
          <w:lang w:eastAsia="zh-TW"/>
        </w:rPr>
        <w:t>Observation 1</w:t>
      </w:r>
      <w:r w:rsidRPr="00C43D50">
        <w:rPr>
          <w:rFonts w:eastAsia="新細明體"/>
          <w:lang w:eastAsia="zh-TW"/>
        </w:rPr>
        <w:t>: Memoryless polynomial is not proper for the case channel bandwidth &gt;=100MHz</w:t>
      </w:r>
    </w:p>
    <w:p w14:paraId="00388B47" w14:textId="32709261" w:rsidR="00F41BCE" w:rsidRPr="00C43D50" w:rsidRDefault="00F41BCE" w:rsidP="00214BC7">
      <w:pPr>
        <w:jc w:val="both"/>
        <w:rPr>
          <w:rFonts w:eastAsia="新細明體"/>
          <w:b/>
          <w:bCs/>
          <w:i/>
          <w:iCs/>
          <w:lang w:eastAsia="zh-TW"/>
        </w:rPr>
      </w:pPr>
      <w:r w:rsidRPr="00C43D50">
        <w:rPr>
          <w:rFonts w:eastAsia="新細明體"/>
          <w:b/>
          <w:bCs/>
          <w:i/>
          <w:iCs/>
          <w:lang w:eastAsia="zh-TW"/>
        </w:rPr>
        <w:t>Proposal 1: Memory polynomial shall be considered for wider channel bandwidth PA model</w:t>
      </w:r>
    </w:p>
    <w:p w14:paraId="6B8BCD80" w14:textId="675FB6B9" w:rsidR="00F41BCE" w:rsidRPr="00C43D50" w:rsidRDefault="00A545DD" w:rsidP="00214BC7">
      <w:pPr>
        <w:jc w:val="both"/>
        <w:rPr>
          <w:rFonts w:eastAsia="新細明體"/>
          <w:lang w:eastAsia="zh-TW"/>
        </w:rPr>
      </w:pPr>
      <w:r w:rsidRPr="00C43D50">
        <w:rPr>
          <w:rFonts w:eastAsia="新細明體"/>
          <w:lang w:eastAsia="zh-TW"/>
        </w:rPr>
        <w:t>We further try 400MHz bandwidth waveform using memory polynomial model see if we can get good correlation between simulated output spectrum and measured output spectrum. However, we see some inconsistency that simulated results is a bit far away from measured spectrum on ACLR-R region even using 17</w:t>
      </w:r>
      <w:r w:rsidRPr="00C43D50">
        <w:rPr>
          <w:rFonts w:eastAsia="新細明體"/>
          <w:vertAlign w:val="superscript"/>
          <w:lang w:eastAsia="zh-TW"/>
        </w:rPr>
        <w:t>th</w:t>
      </w:r>
      <w:r w:rsidRPr="00C43D50">
        <w:rPr>
          <w:rFonts w:eastAsia="新細明體"/>
          <w:lang w:eastAsia="zh-TW"/>
        </w:rPr>
        <w:t>-order, 9-taps memory polynomial model. It would still need to spend more time to figure out the root cause.</w:t>
      </w:r>
    </w:p>
    <w:p w14:paraId="6E6F5A92" w14:textId="7FEE759A" w:rsidR="00F41BCE" w:rsidRDefault="00F41BCE" w:rsidP="00214BC7">
      <w:pPr>
        <w:jc w:val="both"/>
        <w:rPr>
          <w:rFonts w:asciiTheme="minorHAnsi" w:eastAsia="新細明體" w:hAnsiTheme="minorHAnsi" w:cstheme="minorHAnsi"/>
          <w:sz w:val="22"/>
          <w:szCs w:val="22"/>
          <w:lang w:eastAsia="zh-TW"/>
        </w:rPr>
      </w:pPr>
      <w:r w:rsidRPr="00F41BCE">
        <w:rPr>
          <w:rFonts w:asciiTheme="minorHAnsi" w:eastAsia="新細明體" w:hAnsiTheme="minorHAnsi" w:cstheme="minorHAnsi"/>
          <w:noProof/>
          <w:sz w:val="22"/>
          <w:szCs w:val="22"/>
          <w:lang w:eastAsia="zh-TW"/>
        </w:rPr>
        <w:lastRenderedPageBreak/>
        <w:drawing>
          <wp:inline distT="0" distB="0" distL="0" distR="0" wp14:anchorId="06AEBD5D" wp14:editId="51E47CED">
            <wp:extent cx="1851558" cy="1530520"/>
            <wp:effectExtent l="0" t="0" r="0" b="0"/>
            <wp:docPr id="5" name="圖片 4">
              <a:extLst xmlns:a="http://schemas.openxmlformats.org/drawingml/2006/main">
                <a:ext uri="{FF2B5EF4-FFF2-40B4-BE49-F238E27FC236}">
                  <a16:creationId xmlns:a16="http://schemas.microsoft.com/office/drawing/2014/main" id="{420B66B7-17E1-59E2-18B2-8A895E12E8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a:extLst>
                        <a:ext uri="{FF2B5EF4-FFF2-40B4-BE49-F238E27FC236}">
                          <a16:creationId xmlns:a16="http://schemas.microsoft.com/office/drawing/2014/main" id="{420B66B7-17E1-59E2-18B2-8A895E12E8FF}"/>
                        </a:ext>
                      </a:extLst>
                    </pic:cNvPr>
                    <pic:cNvPicPr>
                      <a:picLocks noChangeAspect="1"/>
                    </pic:cNvPicPr>
                  </pic:nvPicPr>
                  <pic:blipFill>
                    <a:blip r:embed="rId12"/>
                    <a:stretch>
                      <a:fillRect/>
                    </a:stretch>
                  </pic:blipFill>
                  <pic:spPr>
                    <a:xfrm>
                      <a:off x="0" y="0"/>
                      <a:ext cx="1866479" cy="1542854"/>
                    </a:xfrm>
                    <a:prstGeom prst="rect">
                      <a:avLst/>
                    </a:prstGeom>
                  </pic:spPr>
                </pic:pic>
              </a:graphicData>
            </a:graphic>
          </wp:inline>
        </w:drawing>
      </w:r>
      <w:r w:rsidRPr="00F41BCE">
        <w:rPr>
          <w:rFonts w:asciiTheme="minorHAnsi" w:eastAsia="新細明體" w:hAnsiTheme="minorHAnsi" w:cstheme="minorHAnsi"/>
          <w:noProof/>
          <w:sz w:val="22"/>
          <w:szCs w:val="22"/>
          <w:lang w:eastAsia="zh-TW"/>
        </w:rPr>
        <w:drawing>
          <wp:inline distT="0" distB="0" distL="0" distR="0" wp14:anchorId="37284C2B" wp14:editId="73FB9C86">
            <wp:extent cx="1975496" cy="1082251"/>
            <wp:effectExtent l="0" t="0" r="5715" b="3810"/>
            <wp:docPr id="7" name="圖片 6">
              <a:extLst xmlns:a="http://schemas.openxmlformats.org/drawingml/2006/main">
                <a:ext uri="{FF2B5EF4-FFF2-40B4-BE49-F238E27FC236}">
                  <a16:creationId xmlns:a16="http://schemas.microsoft.com/office/drawing/2014/main" id="{4236F36D-79F2-1B13-EB5C-7C650521A9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4236F36D-79F2-1B13-EB5C-7C650521A9FB}"/>
                        </a:ext>
                      </a:extLst>
                    </pic:cNvPr>
                    <pic:cNvPicPr>
                      <a:picLocks noChangeAspect="1"/>
                    </pic:cNvPicPr>
                  </pic:nvPicPr>
                  <pic:blipFill>
                    <a:blip r:embed="rId13"/>
                    <a:stretch>
                      <a:fillRect/>
                    </a:stretch>
                  </pic:blipFill>
                  <pic:spPr>
                    <a:xfrm>
                      <a:off x="0" y="0"/>
                      <a:ext cx="1984477" cy="1087171"/>
                    </a:xfrm>
                    <a:prstGeom prst="rect">
                      <a:avLst/>
                    </a:prstGeom>
                  </pic:spPr>
                </pic:pic>
              </a:graphicData>
            </a:graphic>
          </wp:inline>
        </w:drawing>
      </w:r>
      <w:r w:rsidRPr="00F41BCE">
        <w:rPr>
          <w:rFonts w:asciiTheme="minorHAnsi" w:eastAsia="新細明體" w:hAnsiTheme="minorHAnsi" w:cstheme="minorHAnsi"/>
          <w:noProof/>
          <w:sz w:val="22"/>
          <w:szCs w:val="22"/>
          <w:lang w:eastAsia="zh-TW"/>
        </w:rPr>
        <w:drawing>
          <wp:inline distT="0" distB="0" distL="0" distR="0" wp14:anchorId="7A22802A" wp14:editId="3DFE742D">
            <wp:extent cx="1975495" cy="1080834"/>
            <wp:effectExtent l="0" t="0" r="5715" b="5080"/>
            <wp:docPr id="8" name="圖片 7">
              <a:extLst xmlns:a="http://schemas.openxmlformats.org/drawingml/2006/main">
                <a:ext uri="{FF2B5EF4-FFF2-40B4-BE49-F238E27FC236}">
                  <a16:creationId xmlns:a16="http://schemas.microsoft.com/office/drawing/2014/main" id="{6BD91F9D-02C8-BED9-5B6D-9F671786C5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a:extLst>
                        <a:ext uri="{FF2B5EF4-FFF2-40B4-BE49-F238E27FC236}">
                          <a16:creationId xmlns:a16="http://schemas.microsoft.com/office/drawing/2014/main" id="{6BD91F9D-02C8-BED9-5B6D-9F671786C57E}"/>
                        </a:ext>
                      </a:extLst>
                    </pic:cNvPr>
                    <pic:cNvPicPr>
                      <a:picLocks noChangeAspect="1"/>
                    </pic:cNvPicPr>
                  </pic:nvPicPr>
                  <pic:blipFill>
                    <a:blip r:embed="rId14"/>
                    <a:stretch>
                      <a:fillRect/>
                    </a:stretch>
                  </pic:blipFill>
                  <pic:spPr>
                    <a:xfrm>
                      <a:off x="0" y="0"/>
                      <a:ext cx="1988941" cy="1088190"/>
                    </a:xfrm>
                    <a:prstGeom prst="rect">
                      <a:avLst/>
                    </a:prstGeom>
                  </pic:spPr>
                </pic:pic>
              </a:graphicData>
            </a:graphic>
          </wp:inline>
        </w:drawing>
      </w:r>
    </w:p>
    <w:p w14:paraId="0E45E93E" w14:textId="5717A4E7" w:rsidR="00F41BCE" w:rsidRPr="00A545DD" w:rsidRDefault="00F41BCE" w:rsidP="00F41BCE">
      <w:pPr>
        <w:jc w:val="center"/>
        <w:rPr>
          <w:rFonts w:ascii="Arial" w:eastAsia="新細明體" w:hAnsi="Arial" w:cs="Arial"/>
          <w:b/>
          <w:bCs/>
          <w:lang w:eastAsia="zh-TW"/>
        </w:rPr>
      </w:pPr>
      <w:r w:rsidRPr="00A545DD">
        <w:rPr>
          <w:rFonts w:ascii="Arial" w:eastAsia="新細明體" w:hAnsi="Arial" w:cs="Arial"/>
          <w:b/>
          <w:bCs/>
          <w:lang w:eastAsia="zh-TW"/>
        </w:rPr>
        <w:t xml:space="preserve">Figure 2. </w:t>
      </w:r>
      <w:r w:rsidR="00B4010C" w:rsidRPr="00A545DD">
        <w:rPr>
          <w:rFonts w:ascii="Arial" w:eastAsia="新細明體" w:hAnsi="Arial" w:cs="Arial"/>
          <w:b/>
          <w:bCs/>
          <w:lang w:eastAsia="zh-TW"/>
        </w:rPr>
        <w:t>17</w:t>
      </w:r>
      <w:r w:rsidR="00B4010C" w:rsidRPr="00A545DD">
        <w:rPr>
          <w:rFonts w:ascii="Arial" w:eastAsia="新細明體" w:hAnsi="Arial" w:cs="Arial"/>
          <w:b/>
          <w:bCs/>
          <w:vertAlign w:val="superscript"/>
          <w:lang w:eastAsia="zh-TW"/>
        </w:rPr>
        <w:t>th</w:t>
      </w:r>
      <w:r w:rsidR="00B4010C" w:rsidRPr="00A545DD">
        <w:rPr>
          <w:rFonts w:ascii="Arial" w:eastAsia="新細明體" w:hAnsi="Arial" w:cs="Arial"/>
          <w:b/>
          <w:bCs/>
          <w:lang w:eastAsia="zh-TW"/>
        </w:rPr>
        <w:t>-order, 9taps PA m</w:t>
      </w:r>
      <w:r w:rsidRPr="00A545DD">
        <w:rPr>
          <w:rFonts w:ascii="Arial" w:eastAsia="新細明體" w:hAnsi="Arial" w:cs="Arial"/>
          <w:b/>
          <w:bCs/>
          <w:lang w:eastAsia="zh-TW"/>
        </w:rPr>
        <w:t>odel coefficient curve fitting for 400MHz CBW using 400MHz waveform</w:t>
      </w:r>
      <w:r w:rsidR="001A4CD5">
        <w:rPr>
          <w:rFonts w:ascii="Arial" w:eastAsia="新細明體" w:hAnsi="Arial" w:cs="Arial" w:hint="eastAsia"/>
          <w:b/>
          <w:bCs/>
          <w:lang w:eastAsia="zh-TW"/>
        </w:rPr>
        <w:t>, fc=6.8GHz</w:t>
      </w:r>
    </w:p>
    <w:p w14:paraId="74BE1CD5" w14:textId="7B4E02C7" w:rsidR="00F41BCE" w:rsidRPr="00C43D50" w:rsidRDefault="00F41BCE" w:rsidP="00214BC7">
      <w:pPr>
        <w:jc w:val="both"/>
        <w:rPr>
          <w:rFonts w:eastAsia="新細明體"/>
          <w:lang w:eastAsia="zh-TW"/>
        </w:rPr>
      </w:pPr>
      <w:r w:rsidRPr="00C43D50">
        <w:rPr>
          <w:rFonts w:eastAsia="新細明體"/>
          <w:b/>
          <w:bCs/>
          <w:lang w:eastAsia="zh-TW"/>
        </w:rPr>
        <w:t>Observation 2:</w:t>
      </w:r>
      <w:r w:rsidRPr="00C43D50">
        <w:rPr>
          <w:rFonts w:eastAsia="新細明體"/>
          <w:lang w:eastAsia="zh-TW"/>
        </w:rPr>
        <w:t xml:space="preserve"> We’ve tried from 9</w:t>
      </w:r>
      <w:r w:rsidRPr="00C43D50">
        <w:rPr>
          <w:rFonts w:eastAsia="新細明體"/>
          <w:vertAlign w:val="superscript"/>
          <w:lang w:eastAsia="zh-TW"/>
        </w:rPr>
        <w:t>th</w:t>
      </w:r>
      <w:r w:rsidRPr="00C43D50">
        <w:rPr>
          <w:rFonts w:eastAsia="新細明體"/>
          <w:lang w:eastAsia="zh-TW"/>
        </w:rPr>
        <w:t>-order, 5taps to 17</w:t>
      </w:r>
      <w:r w:rsidRPr="00C43D50">
        <w:rPr>
          <w:rFonts w:eastAsia="新細明體"/>
          <w:vertAlign w:val="superscript"/>
          <w:lang w:eastAsia="zh-TW"/>
        </w:rPr>
        <w:t>th</w:t>
      </w:r>
      <w:r w:rsidRPr="00C43D50">
        <w:rPr>
          <w:rFonts w:eastAsia="新細明體"/>
          <w:lang w:eastAsia="zh-TW"/>
        </w:rPr>
        <w:t>-order, 9taps for 400MHz, CP-OFDM-256QAM. Simulated with the modelled coefficient sets still not well fit the measured performance</w:t>
      </w:r>
    </w:p>
    <w:p w14:paraId="218E972C" w14:textId="1EF3E5B3" w:rsidR="008D2894" w:rsidRPr="00C43D50" w:rsidRDefault="008D2894" w:rsidP="00214BC7">
      <w:pPr>
        <w:jc w:val="both"/>
        <w:rPr>
          <w:rFonts w:eastAsia="新細明體"/>
          <w:lang w:eastAsia="zh-TW"/>
        </w:rPr>
      </w:pPr>
      <w:r w:rsidRPr="00C43D50">
        <w:rPr>
          <w:rFonts w:eastAsia="新細明體" w:hint="eastAsia"/>
          <w:lang w:eastAsia="zh-TW"/>
        </w:rPr>
        <w:t xml:space="preserve">There are different techniques that can improve PA power efficiency such as </w:t>
      </w:r>
      <w:r w:rsidRPr="00C43D50">
        <w:rPr>
          <w:rFonts w:eastAsia="新細明體"/>
          <w:bCs/>
          <w:iCs/>
          <w:lang w:eastAsia="zh-TW"/>
        </w:rPr>
        <w:t xml:space="preserve">Average Power </w:t>
      </w:r>
      <w:proofErr w:type="gramStart"/>
      <w:r w:rsidRPr="00C43D50">
        <w:rPr>
          <w:rFonts w:eastAsia="新細明體"/>
          <w:bCs/>
          <w:iCs/>
          <w:lang w:eastAsia="zh-TW"/>
        </w:rPr>
        <w:t>Tracking</w:t>
      </w:r>
      <w:r w:rsidRPr="00C43D50">
        <w:rPr>
          <w:rFonts w:eastAsia="新細明體" w:hint="eastAsia"/>
          <w:lang w:eastAsia="zh-TW"/>
        </w:rPr>
        <w:t>(</w:t>
      </w:r>
      <w:proofErr w:type="gramEnd"/>
      <w:r w:rsidRPr="00C43D50">
        <w:rPr>
          <w:rFonts w:eastAsia="新細明體" w:hint="eastAsia"/>
          <w:lang w:eastAsia="zh-TW"/>
        </w:rPr>
        <w:t xml:space="preserve">APT_, Digital Pre-Distortion(DPD), </w:t>
      </w:r>
      <w:r w:rsidRPr="00C43D50">
        <w:rPr>
          <w:rFonts w:eastAsia="新細明體"/>
          <w:bCs/>
          <w:iCs/>
          <w:lang w:eastAsia="zh-TW"/>
        </w:rPr>
        <w:t>Envelope Tracking</w:t>
      </w:r>
      <w:r w:rsidRPr="00C43D50">
        <w:rPr>
          <w:rFonts w:eastAsia="新細明體" w:hint="eastAsia"/>
          <w:lang w:eastAsia="zh-TW"/>
        </w:rPr>
        <w:t xml:space="preserve"> (ET)</w:t>
      </w:r>
      <w:r w:rsidRPr="00C43D50">
        <w:rPr>
          <w:rFonts w:eastAsia="新細明體"/>
          <w:lang w:eastAsia="zh-TW"/>
        </w:rPr>
        <w:t>…</w:t>
      </w:r>
      <w:r w:rsidRPr="00C43D50">
        <w:rPr>
          <w:rFonts w:eastAsia="新細明體" w:hint="eastAsia"/>
          <w:lang w:eastAsia="zh-TW"/>
        </w:rPr>
        <w:t xml:space="preserve">etc. The side effect is these techniques may more or </w:t>
      </w:r>
      <w:proofErr w:type="gramStart"/>
      <w:r w:rsidRPr="00C43D50">
        <w:rPr>
          <w:rFonts w:eastAsia="新細明體" w:hint="eastAsia"/>
          <w:lang w:eastAsia="zh-TW"/>
        </w:rPr>
        <w:t>less worse</w:t>
      </w:r>
      <w:proofErr w:type="gramEnd"/>
      <w:r w:rsidRPr="00C43D50">
        <w:rPr>
          <w:rFonts w:eastAsia="新細明體" w:hint="eastAsia"/>
          <w:lang w:eastAsia="zh-TW"/>
        </w:rPr>
        <w:t xml:space="preserve"> out of channel or out of band emissions. On the other hand, these power efficiency improvement techniques are very UE implementation dependent, thus we </w:t>
      </w:r>
      <w:r w:rsidRPr="00C43D50">
        <w:rPr>
          <w:rFonts w:eastAsia="新細明體"/>
          <w:lang w:eastAsia="zh-TW"/>
        </w:rPr>
        <w:t>don’t</w:t>
      </w:r>
      <w:r w:rsidRPr="00C43D50">
        <w:rPr>
          <w:rFonts w:eastAsia="新細明體" w:hint="eastAsia"/>
          <w:lang w:eastAsia="zh-TW"/>
        </w:rPr>
        <w:t xml:space="preserve"> think it is proper to include them in the PA </w:t>
      </w:r>
      <w:r w:rsidRPr="00C43D50">
        <w:rPr>
          <w:rFonts w:eastAsia="新細明體"/>
          <w:lang w:eastAsia="zh-TW"/>
        </w:rPr>
        <w:t>modelling</w:t>
      </w:r>
      <w:r w:rsidRPr="00C43D50">
        <w:rPr>
          <w:rFonts w:eastAsia="新細明體" w:hint="eastAsia"/>
          <w:lang w:eastAsia="zh-TW"/>
        </w:rPr>
        <w:t>.</w:t>
      </w:r>
    </w:p>
    <w:p w14:paraId="567A22DC" w14:textId="336A9F8C" w:rsidR="00B4010C" w:rsidRPr="00C43D50" w:rsidRDefault="008D2894" w:rsidP="00214BC7">
      <w:pPr>
        <w:jc w:val="both"/>
        <w:rPr>
          <w:rFonts w:eastAsia="新細明體"/>
          <w:lang w:eastAsia="zh-TW"/>
        </w:rPr>
      </w:pPr>
      <w:r w:rsidRPr="00C43D50">
        <w:rPr>
          <w:rFonts w:eastAsia="新細明體" w:hint="eastAsia"/>
          <w:lang w:eastAsia="zh-TW"/>
        </w:rPr>
        <w:t>We decide to extract memory polynomial model from 200MHz, CP-OFDM 256QAM measured waveform at Pout=25dBm. The PC2 PA calibration follows RAN4 agreement and fixed-bias PA without APT or DPD/ET techniques. The simulated results and measurement comparison plots are shown in Figure 3 and Figure 4. We can see the model can be applicable for CBW less or equal to 200MHz. The applicable output power level range of the model is about 10~12dB.</w:t>
      </w:r>
      <w:r w:rsidR="00C43D50" w:rsidRPr="00C43D50">
        <w:rPr>
          <w:rFonts w:eastAsia="新細明體" w:hint="eastAsia"/>
          <w:lang w:eastAsia="zh-TW"/>
        </w:rPr>
        <w:t xml:space="preserve"> The 13</w:t>
      </w:r>
      <w:r w:rsidR="00C43D50" w:rsidRPr="00C43D50">
        <w:rPr>
          <w:rFonts w:eastAsia="新細明體" w:hint="eastAsia"/>
          <w:vertAlign w:val="superscript"/>
          <w:lang w:eastAsia="zh-TW"/>
        </w:rPr>
        <w:t>th</w:t>
      </w:r>
      <w:r w:rsidR="00C43D50" w:rsidRPr="00C43D50">
        <w:rPr>
          <w:rFonts w:eastAsia="新細明體"/>
          <w:lang w:eastAsia="zh-TW"/>
        </w:rPr>
        <w:t>-order, 5</w:t>
      </w:r>
      <w:r w:rsidR="00C43D50" w:rsidRPr="00C43D50">
        <w:rPr>
          <w:rFonts w:eastAsia="新細明體" w:hint="eastAsia"/>
          <w:lang w:eastAsia="zh-TW"/>
        </w:rPr>
        <w:t>-</w:t>
      </w:r>
      <w:r w:rsidR="00C43D50" w:rsidRPr="00C43D50">
        <w:rPr>
          <w:rFonts w:eastAsia="新細明體"/>
          <w:lang w:eastAsia="zh-TW"/>
        </w:rPr>
        <w:t>taps memory polynomial model</w:t>
      </w:r>
      <w:r w:rsidR="00C43D50" w:rsidRPr="00C43D50">
        <w:rPr>
          <w:rFonts w:eastAsia="新細明體" w:hint="eastAsia"/>
          <w:lang w:eastAsia="zh-TW"/>
        </w:rPr>
        <w:t xml:space="preserve"> can be provided to RAN1 for new waveform evaluation to </w:t>
      </w:r>
      <w:r w:rsidR="00C43D50" w:rsidRPr="00C43D50">
        <w:rPr>
          <w:rFonts w:eastAsia="新細明體"/>
          <w:lang w:eastAsia="zh-TW"/>
        </w:rPr>
        <w:t>accommodate</w:t>
      </w:r>
      <w:r w:rsidR="00C43D50" w:rsidRPr="00C43D50">
        <w:rPr>
          <w:rFonts w:eastAsia="新細明體" w:hint="eastAsia"/>
          <w:lang w:eastAsia="zh-TW"/>
        </w:rPr>
        <w:t xml:space="preserve"> PA memory effect up to 200MHz.</w:t>
      </w:r>
    </w:p>
    <w:p w14:paraId="3AC1BC40" w14:textId="781FDABF" w:rsidR="00B4010C" w:rsidRDefault="00B4010C" w:rsidP="00214BC7">
      <w:pPr>
        <w:jc w:val="both"/>
        <w:rPr>
          <w:rFonts w:eastAsia="新細明體"/>
          <w:sz w:val="22"/>
          <w:szCs w:val="22"/>
          <w:lang w:eastAsia="zh-TW"/>
        </w:rPr>
      </w:pPr>
      <w:r>
        <w:rPr>
          <w:rFonts w:eastAsia="新細明體" w:hint="eastAsia"/>
          <w:noProof/>
          <w:sz w:val="22"/>
          <w:szCs w:val="22"/>
          <w:lang w:eastAsia="zh-TW"/>
        </w:rPr>
        <w:drawing>
          <wp:inline distT="0" distB="0" distL="0" distR="0" wp14:anchorId="15B925CA" wp14:editId="058FC908">
            <wp:extent cx="5967095" cy="2711450"/>
            <wp:effectExtent l="0" t="0" r="0" b="0"/>
            <wp:docPr id="62550965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67095" cy="2711450"/>
                    </a:xfrm>
                    <a:prstGeom prst="rect">
                      <a:avLst/>
                    </a:prstGeom>
                    <a:noFill/>
                    <a:ln>
                      <a:noFill/>
                    </a:ln>
                  </pic:spPr>
                </pic:pic>
              </a:graphicData>
            </a:graphic>
          </wp:inline>
        </w:drawing>
      </w:r>
    </w:p>
    <w:p w14:paraId="1EB9E318" w14:textId="72768420" w:rsidR="00B4010C" w:rsidRPr="008D2894" w:rsidRDefault="00B4010C" w:rsidP="00B4010C">
      <w:pPr>
        <w:jc w:val="center"/>
        <w:rPr>
          <w:rFonts w:ascii="Arial" w:eastAsia="新細明體" w:hAnsi="Arial" w:cs="Arial"/>
          <w:b/>
          <w:bCs/>
          <w:lang w:eastAsia="zh-TW"/>
        </w:rPr>
      </w:pPr>
      <w:r w:rsidRPr="008D2894">
        <w:rPr>
          <w:rFonts w:ascii="Arial" w:eastAsia="新細明體" w:hAnsi="Arial" w:cs="Arial"/>
          <w:b/>
          <w:bCs/>
          <w:lang w:eastAsia="zh-TW"/>
        </w:rPr>
        <w:t xml:space="preserve">Figure </w:t>
      </w:r>
      <w:r w:rsidRPr="008D2894">
        <w:rPr>
          <w:rFonts w:ascii="Arial" w:eastAsia="新細明體" w:hAnsi="Arial" w:cs="Arial" w:hint="eastAsia"/>
          <w:b/>
          <w:bCs/>
          <w:lang w:eastAsia="zh-TW"/>
        </w:rPr>
        <w:t>3</w:t>
      </w:r>
      <w:r w:rsidRPr="008D2894">
        <w:rPr>
          <w:rFonts w:ascii="Arial" w:eastAsia="新細明體" w:hAnsi="Arial" w:cs="Arial"/>
          <w:b/>
          <w:bCs/>
          <w:lang w:eastAsia="zh-TW"/>
        </w:rPr>
        <w:t xml:space="preserve">. Model coefficient curve fitting for </w:t>
      </w:r>
      <w:r w:rsidRPr="008D2894">
        <w:rPr>
          <w:rFonts w:ascii="Arial" w:eastAsia="新細明體" w:hAnsi="Arial" w:cs="Arial" w:hint="eastAsia"/>
          <w:b/>
          <w:bCs/>
          <w:lang w:eastAsia="zh-TW"/>
        </w:rPr>
        <w:t>20/100</w:t>
      </w:r>
      <w:r w:rsidRPr="008D2894">
        <w:rPr>
          <w:rFonts w:ascii="Arial" w:eastAsia="新細明體" w:hAnsi="Arial" w:cs="Arial"/>
          <w:b/>
          <w:bCs/>
          <w:lang w:eastAsia="zh-TW"/>
        </w:rPr>
        <w:t xml:space="preserve">MHz CBW using </w:t>
      </w:r>
      <w:r w:rsidRPr="008D2894">
        <w:rPr>
          <w:rFonts w:ascii="Arial" w:eastAsia="新細明體" w:hAnsi="Arial" w:cs="Arial" w:hint="eastAsia"/>
          <w:b/>
          <w:bCs/>
          <w:lang w:eastAsia="zh-TW"/>
        </w:rPr>
        <w:t>2</w:t>
      </w:r>
      <w:r w:rsidRPr="008D2894">
        <w:rPr>
          <w:rFonts w:ascii="Arial" w:eastAsia="新細明體" w:hAnsi="Arial" w:cs="Arial"/>
          <w:b/>
          <w:bCs/>
          <w:lang w:eastAsia="zh-TW"/>
        </w:rPr>
        <w:t xml:space="preserve">00MHz </w:t>
      </w:r>
      <w:r w:rsidRPr="008D2894">
        <w:rPr>
          <w:rFonts w:ascii="Arial" w:eastAsia="新細明體" w:hAnsi="Arial" w:cs="Arial" w:hint="eastAsia"/>
          <w:b/>
          <w:bCs/>
          <w:lang w:eastAsia="zh-TW"/>
        </w:rPr>
        <w:t xml:space="preserve">CP-OFDM 256QAM measured </w:t>
      </w:r>
      <w:r w:rsidRPr="008D2894">
        <w:rPr>
          <w:rFonts w:ascii="Arial" w:eastAsia="新細明體" w:hAnsi="Arial" w:cs="Arial"/>
          <w:b/>
          <w:bCs/>
          <w:lang w:eastAsia="zh-TW"/>
        </w:rPr>
        <w:t>waveform</w:t>
      </w:r>
      <w:r w:rsidR="00FC533C" w:rsidRPr="008D2894">
        <w:rPr>
          <w:rFonts w:ascii="Arial" w:eastAsia="新細明體" w:hAnsi="Arial" w:cs="Arial" w:hint="eastAsia"/>
          <w:b/>
          <w:bCs/>
          <w:lang w:eastAsia="zh-TW"/>
        </w:rPr>
        <w:t xml:space="preserve">, fixed biased </w:t>
      </w:r>
      <w:r w:rsidR="00A545DD" w:rsidRPr="008D2894">
        <w:rPr>
          <w:rFonts w:ascii="Arial" w:eastAsia="新細明體" w:hAnsi="Arial" w:cs="Arial" w:hint="eastAsia"/>
          <w:b/>
          <w:bCs/>
          <w:lang w:eastAsia="zh-TW"/>
        </w:rPr>
        <w:t>PA</w:t>
      </w:r>
      <w:r w:rsidR="001A4CD5" w:rsidRPr="001A4CD5">
        <w:rPr>
          <w:rFonts w:ascii="Arial" w:eastAsia="新細明體" w:hAnsi="Arial" w:cs="Arial"/>
          <w:b/>
          <w:bCs/>
          <w:lang w:eastAsia="zh-TW"/>
        </w:rPr>
        <w:t>, fc=6.8GHz</w:t>
      </w:r>
    </w:p>
    <w:p w14:paraId="3DCEF02B" w14:textId="5D4E4535" w:rsidR="00B4010C" w:rsidRDefault="00B4010C" w:rsidP="00B4010C">
      <w:pPr>
        <w:jc w:val="center"/>
        <w:rPr>
          <w:rFonts w:asciiTheme="minorHAnsi" w:eastAsia="新細明體" w:hAnsiTheme="minorHAnsi" w:cstheme="minorHAnsi"/>
          <w:b/>
          <w:bCs/>
          <w:sz w:val="22"/>
          <w:szCs w:val="22"/>
          <w:lang w:eastAsia="zh-TW"/>
        </w:rPr>
      </w:pPr>
      <w:r>
        <w:rPr>
          <w:rFonts w:asciiTheme="minorHAnsi" w:eastAsia="新細明體" w:hAnsiTheme="minorHAnsi" w:cstheme="minorHAnsi"/>
          <w:b/>
          <w:bCs/>
          <w:noProof/>
          <w:sz w:val="22"/>
          <w:szCs w:val="22"/>
          <w:lang w:eastAsia="zh-TW"/>
        </w:rPr>
        <w:lastRenderedPageBreak/>
        <w:drawing>
          <wp:inline distT="0" distB="0" distL="0" distR="0" wp14:anchorId="190D99F4" wp14:editId="071C21ED">
            <wp:extent cx="5967095" cy="2711450"/>
            <wp:effectExtent l="0" t="0" r="0" b="0"/>
            <wp:docPr id="772642482"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67095" cy="2711450"/>
                    </a:xfrm>
                    <a:prstGeom prst="rect">
                      <a:avLst/>
                    </a:prstGeom>
                    <a:noFill/>
                    <a:ln>
                      <a:noFill/>
                    </a:ln>
                  </pic:spPr>
                </pic:pic>
              </a:graphicData>
            </a:graphic>
          </wp:inline>
        </w:drawing>
      </w:r>
    </w:p>
    <w:p w14:paraId="2A05C9A9" w14:textId="34D7484F" w:rsidR="00B4010C" w:rsidRPr="008D2894" w:rsidRDefault="00B4010C" w:rsidP="00B4010C">
      <w:pPr>
        <w:jc w:val="center"/>
        <w:rPr>
          <w:rFonts w:ascii="Arial" w:eastAsia="新細明體" w:hAnsi="Arial" w:cs="Arial"/>
          <w:b/>
          <w:bCs/>
          <w:lang w:eastAsia="zh-TW"/>
        </w:rPr>
      </w:pPr>
      <w:r w:rsidRPr="008D2894">
        <w:rPr>
          <w:rFonts w:ascii="Arial" w:eastAsia="新細明體" w:hAnsi="Arial" w:cs="Arial"/>
          <w:b/>
          <w:bCs/>
          <w:lang w:eastAsia="zh-TW"/>
        </w:rPr>
        <w:t xml:space="preserve">Figure </w:t>
      </w:r>
      <w:r w:rsidRPr="008D2894">
        <w:rPr>
          <w:rFonts w:ascii="Arial" w:eastAsia="新細明體" w:hAnsi="Arial" w:cs="Arial" w:hint="eastAsia"/>
          <w:b/>
          <w:bCs/>
          <w:lang w:eastAsia="zh-TW"/>
        </w:rPr>
        <w:t>4</w:t>
      </w:r>
      <w:r w:rsidRPr="008D2894">
        <w:rPr>
          <w:rFonts w:ascii="Arial" w:eastAsia="新細明體" w:hAnsi="Arial" w:cs="Arial"/>
          <w:b/>
          <w:bCs/>
          <w:lang w:eastAsia="zh-TW"/>
        </w:rPr>
        <w:t>. Model coefficient curve fitting for 20</w:t>
      </w:r>
      <w:r w:rsidRPr="008D2894">
        <w:rPr>
          <w:rFonts w:ascii="Arial" w:eastAsia="新細明體" w:hAnsi="Arial" w:cs="Arial" w:hint="eastAsia"/>
          <w:b/>
          <w:bCs/>
          <w:lang w:eastAsia="zh-TW"/>
        </w:rPr>
        <w:t>0</w:t>
      </w:r>
      <w:r w:rsidRPr="008D2894">
        <w:rPr>
          <w:rFonts w:ascii="Arial" w:eastAsia="新細明體" w:hAnsi="Arial" w:cs="Arial"/>
          <w:b/>
          <w:bCs/>
          <w:lang w:eastAsia="zh-TW"/>
        </w:rPr>
        <w:t>/</w:t>
      </w:r>
      <w:r w:rsidRPr="008D2894">
        <w:rPr>
          <w:rFonts w:ascii="Arial" w:eastAsia="新細明體" w:hAnsi="Arial" w:cs="Arial" w:hint="eastAsia"/>
          <w:b/>
          <w:bCs/>
          <w:lang w:eastAsia="zh-TW"/>
        </w:rPr>
        <w:t>4</w:t>
      </w:r>
      <w:r w:rsidRPr="008D2894">
        <w:rPr>
          <w:rFonts w:ascii="Arial" w:eastAsia="新細明體" w:hAnsi="Arial" w:cs="Arial"/>
          <w:b/>
          <w:bCs/>
          <w:lang w:eastAsia="zh-TW"/>
        </w:rPr>
        <w:t>00MHz CBW using 200MHz CP-OFDM 256QAM measured waveform</w:t>
      </w:r>
      <w:r w:rsidR="001A4CD5" w:rsidRPr="001A4CD5">
        <w:rPr>
          <w:rFonts w:ascii="Arial" w:eastAsia="新細明體" w:hAnsi="Arial" w:cs="Arial"/>
          <w:b/>
          <w:bCs/>
          <w:lang w:eastAsia="zh-TW"/>
        </w:rPr>
        <w:t>, fc=6.8GHz</w:t>
      </w:r>
    </w:p>
    <w:p w14:paraId="7F2F0EE3" w14:textId="77777777" w:rsidR="00B4010C" w:rsidRPr="00B4010C" w:rsidRDefault="00B4010C" w:rsidP="00B4010C">
      <w:pPr>
        <w:jc w:val="center"/>
        <w:rPr>
          <w:rFonts w:asciiTheme="minorHAnsi" w:eastAsia="新細明體" w:hAnsiTheme="minorHAnsi" w:cstheme="minorHAnsi"/>
          <w:b/>
          <w:bCs/>
          <w:sz w:val="22"/>
          <w:szCs w:val="22"/>
          <w:lang w:eastAsia="zh-TW"/>
        </w:rPr>
      </w:pPr>
    </w:p>
    <w:p w14:paraId="06989491" w14:textId="1BC5B700" w:rsidR="00F41BCE" w:rsidRPr="00C43D50" w:rsidRDefault="00F41BCE" w:rsidP="00214BC7">
      <w:pPr>
        <w:jc w:val="both"/>
        <w:rPr>
          <w:rFonts w:eastAsia="新細明體"/>
          <w:b/>
          <w:bCs/>
          <w:i/>
          <w:iCs/>
          <w:lang w:eastAsia="zh-TW"/>
        </w:rPr>
      </w:pPr>
      <w:r w:rsidRPr="00C43D50">
        <w:rPr>
          <w:rFonts w:eastAsia="新細明體"/>
          <w:b/>
          <w:bCs/>
          <w:i/>
          <w:iCs/>
          <w:lang w:eastAsia="zh-TW"/>
        </w:rPr>
        <w:t xml:space="preserve">Proposal 2: </w:t>
      </w:r>
      <w:proofErr w:type="spellStart"/>
      <w:r w:rsidR="00624C6E" w:rsidRPr="00C43D50">
        <w:rPr>
          <w:rFonts w:eastAsia="新細明體" w:hint="eastAsia"/>
          <w:b/>
          <w:bCs/>
          <w:i/>
          <w:iCs/>
          <w:lang w:eastAsia="zh-TW"/>
        </w:rPr>
        <w:t>Adop</w:t>
      </w:r>
      <w:proofErr w:type="spellEnd"/>
      <w:r w:rsidRPr="00C43D50">
        <w:rPr>
          <w:rFonts w:eastAsia="新細明體"/>
          <w:b/>
          <w:bCs/>
          <w:i/>
          <w:iCs/>
          <w:lang w:eastAsia="zh-TW"/>
        </w:rPr>
        <w:t xml:space="preserve"> 13</w:t>
      </w:r>
      <w:r w:rsidRPr="00C43D50">
        <w:rPr>
          <w:rFonts w:eastAsia="新細明體"/>
          <w:b/>
          <w:bCs/>
          <w:i/>
          <w:iCs/>
          <w:vertAlign w:val="superscript"/>
          <w:lang w:eastAsia="zh-TW"/>
        </w:rPr>
        <w:t>th</w:t>
      </w:r>
      <w:r w:rsidRPr="00C43D50">
        <w:rPr>
          <w:rFonts w:eastAsia="新細明體"/>
          <w:b/>
          <w:bCs/>
          <w:i/>
          <w:iCs/>
          <w:lang w:eastAsia="zh-TW"/>
        </w:rPr>
        <w:t>-order, 5</w:t>
      </w:r>
      <w:r w:rsidR="00C43D50" w:rsidRPr="00C43D50">
        <w:rPr>
          <w:rFonts w:eastAsia="新細明體" w:hint="eastAsia"/>
          <w:b/>
          <w:bCs/>
          <w:i/>
          <w:iCs/>
          <w:lang w:eastAsia="zh-TW"/>
        </w:rPr>
        <w:t>-</w:t>
      </w:r>
      <w:r w:rsidRPr="00C43D50">
        <w:rPr>
          <w:rFonts w:eastAsia="新細明體"/>
          <w:b/>
          <w:bCs/>
          <w:i/>
          <w:iCs/>
          <w:lang w:eastAsia="zh-TW"/>
        </w:rPr>
        <w:t xml:space="preserve">taps memory polynomial model </w:t>
      </w:r>
      <w:r w:rsidR="00624C6E" w:rsidRPr="00C43D50">
        <w:rPr>
          <w:rFonts w:eastAsia="新細明體"/>
          <w:b/>
          <w:bCs/>
          <w:i/>
          <w:iCs/>
          <w:lang w:eastAsia="zh-TW"/>
        </w:rPr>
        <w:t>(including the model coefficients listed below)</w:t>
      </w:r>
      <w:r w:rsidR="003D0606" w:rsidRPr="00C43D50">
        <w:rPr>
          <w:rFonts w:eastAsia="新細明體" w:hint="eastAsia"/>
          <w:b/>
          <w:bCs/>
          <w:i/>
          <w:iCs/>
          <w:lang w:eastAsia="zh-TW"/>
        </w:rPr>
        <w:t xml:space="preserve"> for UE CBW up to 200MHz</w:t>
      </w:r>
      <w:r w:rsidR="001A4CD5">
        <w:rPr>
          <w:rFonts w:eastAsia="新細明體" w:hint="eastAsia"/>
          <w:b/>
          <w:bCs/>
          <w:i/>
          <w:iCs/>
          <w:lang w:eastAsia="zh-TW"/>
        </w:rPr>
        <w:t xml:space="preserve"> for around 7GHz PA model</w:t>
      </w:r>
      <w:r w:rsidR="00880043" w:rsidRPr="00C43D50">
        <w:rPr>
          <w:rFonts w:eastAsia="新細明體"/>
          <w:b/>
          <w:bCs/>
          <w:i/>
          <w:iCs/>
          <w:lang w:eastAsia="zh-TW"/>
        </w:rPr>
        <w:t>:</w:t>
      </w:r>
    </w:p>
    <w:tbl>
      <w:tblPr>
        <w:tblStyle w:val="aff4"/>
        <w:tblW w:w="0" w:type="auto"/>
        <w:tblLook w:val="04A0" w:firstRow="1" w:lastRow="0" w:firstColumn="1" w:lastColumn="0" w:noHBand="0" w:noVBand="1"/>
      </w:tblPr>
      <w:tblGrid>
        <w:gridCol w:w="1649"/>
        <w:gridCol w:w="1625"/>
        <w:gridCol w:w="1569"/>
        <w:gridCol w:w="1569"/>
        <w:gridCol w:w="1569"/>
        <w:gridCol w:w="1648"/>
      </w:tblGrid>
      <w:tr w:rsidR="00880043" w:rsidRPr="00C43D50" w14:paraId="1963353B" w14:textId="77777777" w:rsidTr="001A4CD5">
        <w:trPr>
          <w:trHeight w:val="340"/>
        </w:trPr>
        <w:tc>
          <w:tcPr>
            <w:tcW w:w="1649" w:type="dxa"/>
            <w:noWrap/>
            <w:hideMark/>
          </w:tcPr>
          <w:p w14:paraId="713C7BFD"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Order</w:t>
            </w:r>
          </w:p>
        </w:tc>
        <w:tc>
          <w:tcPr>
            <w:tcW w:w="1625" w:type="dxa"/>
            <w:noWrap/>
            <w:hideMark/>
          </w:tcPr>
          <w:p w14:paraId="386D9B83" w14:textId="15B095DC" w:rsidR="00880043" w:rsidRPr="00C43D50" w:rsidRDefault="00385831"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a</w:t>
            </w:r>
          </w:p>
        </w:tc>
        <w:tc>
          <w:tcPr>
            <w:tcW w:w="1569" w:type="dxa"/>
            <w:noWrap/>
          </w:tcPr>
          <w:p w14:paraId="5FF3BB24" w14:textId="1F4FF6EA" w:rsidR="00880043" w:rsidRPr="00C43D50" w:rsidRDefault="00385831"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b</w:t>
            </w:r>
          </w:p>
        </w:tc>
        <w:tc>
          <w:tcPr>
            <w:tcW w:w="1569" w:type="dxa"/>
            <w:noWrap/>
          </w:tcPr>
          <w:p w14:paraId="245F4A04" w14:textId="59C03776" w:rsidR="00880043" w:rsidRPr="00C43D50" w:rsidRDefault="00385831"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c</w:t>
            </w:r>
          </w:p>
        </w:tc>
        <w:tc>
          <w:tcPr>
            <w:tcW w:w="1569" w:type="dxa"/>
            <w:noWrap/>
          </w:tcPr>
          <w:p w14:paraId="76A7518B" w14:textId="3E1C9C82" w:rsidR="00880043" w:rsidRPr="00C43D50" w:rsidRDefault="00385831"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d</w:t>
            </w:r>
          </w:p>
        </w:tc>
        <w:tc>
          <w:tcPr>
            <w:tcW w:w="1648" w:type="dxa"/>
            <w:noWrap/>
          </w:tcPr>
          <w:p w14:paraId="0BF03663" w14:textId="6AACFD9E" w:rsidR="00880043" w:rsidRPr="00C43D50" w:rsidRDefault="00385831"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e</w:t>
            </w:r>
          </w:p>
        </w:tc>
      </w:tr>
      <w:tr w:rsidR="001A4CD5" w:rsidRPr="00C43D50" w14:paraId="3B48FC6B" w14:textId="77777777" w:rsidTr="001A4CD5">
        <w:trPr>
          <w:trHeight w:val="340"/>
        </w:trPr>
        <w:tc>
          <w:tcPr>
            <w:tcW w:w="1649" w:type="dxa"/>
            <w:noWrap/>
            <w:hideMark/>
          </w:tcPr>
          <w:p w14:paraId="0DFDD3EE" w14:textId="77777777" w:rsidR="001A4CD5" w:rsidRPr="00C43D50" w:rsidRDefault="001A4CD5" w:rsidP="001A4CD5">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1st</w:t>
            </w:r>
          </w:p>
        </w:tc>
        <w:tc>
          <w:tcPr>
            <w:tcW w:w="1625" w:type="dxa"/>
            <w:noWrap/>
            <w:hideMark/>
          </w:tcPr>
          <w:p w14:paraId="5DB80D7A" w14:textId="1593B4AE"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34.5740 - 30.4430i</w:t>
            </w:r>
          </w:p>
        </w:tc>
        <w:tc>
          <w:tcPr>
            <w:tcW w:w="1569" w:type="dxa"/>
            <w:noWrap/>
            <w:hideMark/>
          </w:tcPr>
          <w:p w14:paraId="78E9EE1D" w14:textId="0277B3DF"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-73.8674 + 60.7998i</w:t>
            </w:r>
          </w:p>
        </w:tc>
        <w:tc>
          <w:tcPr>
            <w:tcW w:w="1569" w:type="dxa"/>
            <w:noWrap/>
            <w:hideMark/>
          </w:tcPr>
          <w:p w14:paraId="4160C4D9" w14:textId="453C2D48"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83.3917 + 64.6447i</w:t>
            </w:r>
          </w:p>
        </w:tc>
        <w:tc>
          <w:tcPr>
            <w:tcW w:w="1569" w:type="dxa"/>
            <w:noWrap/>
            <w:hideMark/>
          </w:tcPr>
          <w:p w14:paraId="386C8B7B" w14:textId="30A1F0A3"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-1.0110e+02 - 1.1335e+02i</w:t>
            </w:r>
          </w:p>
        </w:tc>
        <w:tc>
          <w:tcPr>
            <w:tcW w:w="1648" w:type="dxa"/>
            <w:noWrap/>
            <w:hideMark/>
          </w:tcPr>
          <w:p w14:paraId="372FAE93" w14:textId="4F9960A6"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56.4092 + 42.0192i</w:t>
            </w:r>
          </w:p>
        </w:tc>
      </w:tr>
      <w:tr w:rsidR="001A4CD5" w:rsidRPr="00C43D50" w14:paraId="60D047E4" w14:textId="77777777" w:rsidTr="001A4CD5">
        <w:trPr>
          <w:trHeight w:val="340"/>
        </w:trPr>
        <w:tc>
          <w:tcPr>
            <w:tcW w:w="1649" w:type="dxa"/>
            <w:noWrap/>
            <w:hideMark/>
          </w:tcPr>
          <w:p w14:paraId="7A08657E" w14:textId="77777777" w:rsidR="001A4CD5" w:rsidRPr="00C43D50" w:rsidRDefault="001A4CD5" w:rsidP="001A4CD5">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3rd</w:t>
            </w:r>
          </w:p>
        </w:tc>
        <w:tc>
          <w:tcPr>
            <w:tcW w:w="1625" w:type="dxa"/>
            <w:noWrap/>
            <w:hideMark/>
          </w:tcPr>
          <w:p w14:paraId="2F2A7DB3" w14:textId="4A1DAC6D"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-2.1020e+01 + 1.6457e+02i</w:t>
            </w:r>
          </w:p>
        </w:tc>
        <w:tc>
          <w:tcPr>
            <w:tcW w:w="1569" w:type="dxa"/>
            <w:noWrap/>
            <w:hideMark/>
          </w:tcPr>
          <w:p w14:paraId="0C24F74D" w14:textId="6F6CAF8E"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2.3961e+00 - 2.9547e+02i</w:t>
            </w:r>
          </w:p>
        </w:tc>
        <w:tc>
          <w:tcPr>
            <w:tcW w:w="1569" w:type="dxa"/>
            <w:noWrap/>
            <w:hideMark/>
          </w:tcPr>
          <w:p w14:paraId="012FEC17" w14:textId="3797D23F"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-2.5102e+02 - 5.2031e+02i</w:t>
            </w:r>
          </w:p>
        </w:tc>
        <w:tc>
          <w:tcPr>
            <w:tcW w:w="1569" w:type="dxa"/>
            <w:noWrap/>
            <w:hideMark/>
          </w:tcPr>
          <w:p w14:paraId="2680DACA" w14:textId="566997DF"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3.6879e+02 + 1.2987e+03i</w:t>
            </w:r>
          </w:p>
        </w:tc>
        <w:tc>
          <w:tcPr>
            <w:tcW w:w="1648" w:type="dxa"/>
            <w:noWrap/>
            <w:hideMark/>
          </w:tcPr>
          <w:p w14:paraId="38564636" w14:textId="2BF42FD0"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-1.6143e+02 - 6.5106e+02i</w:t>
            </w:r>
          </w:p>
        </w:tc>
      </w:tr>
      <w:tr w:rsidR="001A4CD5" w:rsidRPr="00C43D50" w14:paraId="56C58CC3" w14:textId="77777777" w:rsidTr="001A4CD5">
        <w:trPr>
          <w:trHeight w:val="340"/>
        </w:trPr>
        <w:tc>
          <w:tcPr>
            <w:tcW w:w="1649" w:type="dxa"/>
            <w:noWrap/>
            <w:hideMark/>
          </w:tcPr>
          <w:p w14:paraId="3162D5E3" w14:textId="77777777" w:rsidR="001A4CD5" w:rsidRPr="00C43D50" w:rsidRDefault="001A4CD5" w:rsidP="001A4CD5">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5th</w:t>
            </w:r>
          </w:p>
        </w:tc>
        <w:tc>
          <w:tcPr>
            <w:tcW w:w="1625" w:type="dxa"/>
            <w:noWrap/>
            <w:hideMark/>
          </w:tcPr>
          <w:p w14:paraId="37B43A0F" w14:textId="51DB0452"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3.2327e+02 - 5.4457e+02i</w:t>
            </w:r>
          </w:p>
        </w:tc>
        <w:tc>
          <w:tcPr>
            <w:tcW w:w="1569" w:type="dxa"/>
            <w:noWrap/>
            <w:hideMark/>
          </w:tcPr>
          <w:p w14:paraId="18242E10" w14:textId="5A419BBF"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3.9517e+02 + 2.4179e+03i</w:t>
            </w:r>
          </w:p>
        </w:tc>
        <w:tc>
          <w:tcPr>
            <w:tcW w:w="1569" w:type="dxa"/>
            <w:noWrap/>
            <w:hideMark/>
          </w:tcPr>
          <w:p w14:paraId="3F07E2C5" w14:textId="2200E60D"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-1.1425e+03 - 4.2744e+03i</w:t>
            </w:r>
          </w:p>
        </w:tc>
        <w:tc>
          <w:tcPr>
            <w:tcW w:w="1569" w:type="dxa"/>
            <w:noWrap/>
            <w:hideMark/>
          </w:tcPr>
          <w:p w14:paraId="2C9379EE" w14:textId="17863746"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1.0211e+03 + 3.5902e+03i</w:t>
            </w:r>
          </w:p>
        </w:tc>
        <w:tc>
          <w:tcPr>
            <w:tcW w:w="1648" w:type="dxa"/>
            <w:noWrap/>
            <w:hideMark/>
          </w:tcPr>
          <w:p w14:paraId="30B97B8D" w14:textId="130334E6"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-1.6374e+02 - 1.3977e+03i</w:t>
            </w:r>
          </w:p>
        </w:tc>
      </w:tr>
      <w:tr w:rsidR="001A4CD5" w:rsidRPr="00C43D50" w14:paraId="77F2A285" w14:textId="77777777" w:rsidTr="001A4CD5">
        <w:trPr>
          <w:trHeight w:val="340"/>
        </w:trPr>
        <w:tc>
          <w:tcPr>
            <w:tcW w:w="1649" w:type="dxa"/>
            <w:noWrap/>
            <w:hideMark/>
          </w:tcPr>
          <w:p w14:paraId="73B60C0C" w14:textId="77777777" w:rsidR="001A4CD5" w:rsidRPr="00C43D50" w:rsidRDefault="001A4CD5" w:rsidP="001A4CD5">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7th</w:t>
            </w:r>
          </w:p>
        </w:tc>
        <w:tc>
          <w:tcPr>
            <w:tcW w:w="1625" w:type="dxa"/>
            <w:noWrap/>
            <w:hideMark/>
          </w:tcPr>
          <w:p w14:paraId="29F92830" w14:textId="7D11256E"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-1.9519e+02 + 3.1487e+03i</w:t>
            </w:r>
          </w:p>
        </w:tc>
        <w:tc>
          <w:tcPr>
            <w:tcW w:w="1569" w:type="dxa"/>
            <w:noWrap/>
            <w:hideMark/>
          </w:tcPr>
          <w:p w14:paraId="56878EC8" w14:textId="4B87EF8A"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-3.0089e+03 - 1.4757e+04i</w:t>
            </w:r>
          </w:p>
        </w:tc>
        <w:tc>
          <w:tcPr>
            <w:tcW w:w="1569" w:type="dxa"/>
            <w:noWrap/>
            <w:hideMark/>
          </w:tcPr>
          <w:p w14:paraId="297D643A" w14:textId="38FD5341"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5.9442e+03 + 2.6497e+04i</w:t>
            </w:r>
          </w:p>
        </w:tc>
        <w:tc>
          <w:tcPr>
            <w:tcW w:w="1569" w:type="dxa"/>
            <w:noWrap/>
            <w:hideMark/>
          </w:tcPr>
          <w:p w14:paraId="4A7AC92E" w14:textId="696FC172"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-4.8623e+03 - 2.2651e+04i</w:t>
            </w:r>
          </w:p>
        </w:tc>
        <w:tc>
          <w:tcPr>
            <w:tcW w:w="1648" w:type="dxa"/>
            <w:noWrap/>
            <w:hideMark/>
          </w:tcPr>
          <w:p w14:paraId="6384C7D2" w14:textId="7F5D34A3"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7.5488e+02 + 8.5670e+03i</w:t>
            </w:r>
          </w:p>
        </w:tc>
      </w:tr>
      <w:tr w:rsidR="001A4CD5" w:rsidRPr="00C43D50" w14:paraId="16096864" w14:textId="77777777" w:rsidTr="001A4CD5">
        <w:trPr>
          <w:trHeight w:val="340"/>
        </w:trPr>
        <w:tc>
          <w:tcPr>
            <w:tcW w:w="1649" w:type="dxa"/>
            <w:noWrap/>
            <w:hideMark/>
          </w:tcPr>
          <w:p w14:paraId="3251C35A" w14:textId="77777777" w:rsidR="001A4CD5" w:rsidRPr="00C43D50" w:rsidRDefault="001A4CD5" w:rsidP="001A4CD5">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9th</w:t>
            </w:r>
          </w:p>
        </w:tc>
        <w:tc>
          <w:tcPr>
            <w:tcW w:w="1625" w:type="dxa"/>
            <w:noWrap/>
            <w:hideMark/>
          </w:tcPr>
          <w:p w14:paraId="05C01111" w14:textId="35B94594"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-1.1596e+03 - 5.9812e+03i</w:t>
            </w:r>
          </w:p>
        </w:tc>
        <w:tc>
          <w:tcPr>
            <w:tcW w:w="1569" w:type="dxa"/>
            <w:noWrap/>
            <w:hideMark/>
          </w:tcPr>
          <w:p w14:paraId="345B6396" w14:textId="1FAF1C0E"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6.6253e+03 + 3.0041e+04i</w:t>
            </w:r>
          </w:p>
        </w:tc>
        <w:tc>
          <w:tcPr>
            <w:tcW w:w="1569" w:type="dxa"/>
            <w:noWrap/>
            <w:hideMark/>
          </w:tcPr>
          <w:p w14:paraId="310843FD" w14:textId="1BD3FE09"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-8.4557e+03 - 5.4828e+04i</w:t>
            </w:r>
          </w:p>
        </w:tc>
        <w:tc>
          <w:tcPr>
            <w:tcW w:w="1569" w:type="dxa"/>
            <w:noWrap/>
            <w:hideMark/>
          </w:tcPr>
          <w:p w14:paraId="25251A3A" w14:textId="2EC5548C"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4.6526e+03 + 4.7036e+04i</w:t>
            </w:r>
          </w:p>
        </w:tc>
        <w:tc>
          <w:tcPr>
            <w:tcW w:w="1648" w:type="dxa"/>
            <w:noWrap/>
            <w:hideMark/>
          </w:tcPr>
          <w:p w14:paraId="1B6BEA54" w14:textId="634937F4"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5.9613e+02 - 1.7654e+04i</w:t>
            </w:r>
          </w:p>
        </w:tc>
      </w:tr>
      <w:tr w:rsidR="001A4CD5" w:rsidRPr="00C43D50" w14:paraId="3729452F" w14:textId="77777777" w:rsidTr="001A4CD5">
        <w:trPr>
          <w:trHeight w:val="340"/>
        </w:trPr>
        <w:tc>
          <w:tcPr>
            <w:tcW w:w="1649" w:type="dxa"/>
            <w:noWrap/>
            <w:hideMark/>
          </w:tcPr>
          <w:p w14:paraId="01F68FEF" w14:textId="77777777" w:rsidR="001A4CD5" w:rsidRPr="00C43D50" w:rsidRDefault="001A4CD5" w:rsidP="001A4CD5">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11th</w:t>
            </w:r>
          </w:p>
        </w:tc>
        <w:tc>
          <w:tcPr>
            <w:tcW w:w="1625" w:type="dxa"/>
            <w:noWrap/>
            <w:hideMark/>
          </w:tcPr>
          <w:p w14:paraId="6AFC81DD" w14:textId="0AF47538"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1.8405e+03 + 4.8550e+03i</w:t>
            </w:r>
          </w:p>
        </w:tc>
        <w:tc>
          <w:tcPr>
            <w:tcW w:w="1569" w:type="dxa"/>
            <w:noWrap/>
            <w:hideMark/>
          </w:tcPr>
          <w:p w14:paraId="740EE469" w14:textId="5F419632"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-5.8466e+03 - 2.6831e+04i</w:t>
            </w:r>
          </w:p>
        </w:tc>
        <w:tc>
          <w:tcPr>
            <w:tcW w:w="1569" w:type="dxa"/>
            <w:noWrap/>
            <w:hideMark/>
          </w:tcPr>
          <w:p w14:paraId="7A5D7AEA" w14:textId="722BE67C"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4.3521e+03 + 5.0627e+04i</w:t>
            </w:r>
          </w:p>
        </w:tc>
        <w:tc>
          <w:tcPr>
            <w:tcW w:w="1569" w:type="dxa"/>
            <w:noWrap/>
            <w:hideMark/>
          </w:tcPr>
          <w:p w14:paraId="6F415D10" w14:textId="19361996"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1.3994e+02 - 4.4149e+04i</w:t>
            </w:r>
          </w:p>
        </w:tc>
        <w:tc>
          <w:tcPr>
            <w:tcW w:w="1648" w:type="dxa"/>
            <w:noWrap/>
            <w:hideMark/>
          </w:tcPr>
          <w:p w14:paraId="399C2AF8" w14:textId="4B8050C1"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-2.3675e+03 + 1.6650e+04i</w:t>
            </w:r>
          </w:p>
        </w:tc>
      </w:tr>
      <w:tr w:rsidR="001A4CD5" w:rsidRPr="00C43D50" w14:paraId="6CCAE9C7" w14:textId="77777777" w:rsidTr="001A4CD5">
        <w:trPr>
          <w:trHeight w:val="340"/>
        </w:trPr>
        <w:tc>
          <w:tcPr>
            <w:tcW w:w="1649" w:type="dxa"/>
            <w:noWrap/>
            <w:hideMark/>
          </w:tcPr>
          <w:p w14:paraId="454FF4CA" w14:textId="77777777" w:rsidR="001A4CD5" w:rsidRPr="00C43D50" w:rsidRDefault="001A4CD5" w:rsidP="001A4CD5">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13th</w:t>
            </w:r>
          </w:p>
        </w:tc>
        <w:tc>
          <w:tcPr>
            <w:tcW w:w="1625" w:type="dxa"/>
            <w:noWrap/>
            <w:hideMark/>
          </w:tcPr>
          <w:p w14:paraId="276EC59F" w14:textId="14A6DDF9"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-8.1103e+02 - 1.4225e+03i</w:t>
            </w:r>
          </w:p>
        </w:tc>
        <w:tc>
          <w:tcPr>
            <w:tcW w:w="1569" w:type="dxa"/>
            <w:noWrap/>
            <w:hideMark/>
          </w:tcPr>
          <w:p w14:paraId="5FA02F3D" w14:textId="609E5579"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1.8653e+03 + 8.8912e+03i</w:t>
            </w:r>
          </w:p>
        </w:tc>
        <w:tc>
          <w:tcPr>
            <w:tcW w:w="1569" w:type="dxa"/>
            <w:noWrap/>
            <w:hideMark/>
          </w:tcPr>
          <w:p w14:paraId="1F412622" w14:textId="3541EFC1"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-3.9780e+02 - 1.7500e+04i</w:t>
            </w:r>
          </w:p>
        </w:tc>
        <w:tc>
          <w:tcPr>
            <w:tcW w:w="1569" w:type="dxa"/>
            <w:noWrap/>
            <w:hideMark/>
          </w:tcPr>
          <w:p w14:paraId="21609A34" w14:textId="3D978F10"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-1.4314e+03 + 1.5603e+04i</w:t>
            </w:r>
          </w:p>
        </w:tc>
        <w:tc>
          <w:tcPr>
            <w:tcW w:w="1648" w:type="dxa"/>
            <w:noWrap/>
            <w:hideMark/>
          </w:tcPr>
          <w:p w14:paraId="12088B0B" w14:textId="7A582B61" w:rsidR="001A4CD5" w:rsidRPr="001A4CD5" w:rsidRDefault="001A4CD5" w:rsidP="001A4CD5">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1.3971e+03 - 5.9424e+03i</w:t>
            </w:r>
          </w:p>
        </w:tc>
      </w:tr>
    </w:tbl>
    <w:p w14:paraId="2892CB45" w14:textId="29B01F9B" w:rsidR="00880043" w:rsidRPr="00EB57C4" w:rsidRDefault="00385831" w:rsidP="00214BC7">
      <w:pPr>
        <w:jc w:val="both"/>
        <w:rPr>
          <w:rFonts w:eastAsia="新細明體"/>
          <w:b/>
          <w:bCs/>
          <w:i/>
          <w:iCs/>
          <w:lang w:eastAsia="zh-TW"/>
        </w:rPr>
      </w:pPr>
      <w:r w:rsidRPr="00EB57C4">
        <w:rPr>
          <w:rFonts w:eastAsia="新細明體" w:hint="eastAsia"/>
          <w:b/>
          <w:bCs/>
          <w:i/>
          <w:iCs/>
          <w:lang w:eastAsia="zh-TW"/>
        </w:rPr>
        <w:t xml:space="preserve">Memory </w:t>
      </w:r>
      <w:proofErr w:type="gramStart"/>
      <w:r w:rsidRPr="00EB57C4">
        <w:rPr>
          <w:rFonts w:eastAsia="新細明體" w:hint="eastAsia"/>
          <w:b/>
          <w:bCs/>
          <w:i/>
          <w:iCs/>
          <w:lang w:eastAsia="zh-TW"/>
        </w:rPr>
        <w:t>polynomials[</w:t>
      </w:r>
      <w:proofErr w:type="gramEnd"/>
      <w:r w:rsidRPr="00EB57C4">
        <w:rPr>
          <w:rFonts w:eastAsia="新細明體" w:hint="eastAsia"/>
          <w:b/>
          <w:bCs/>
          <w:i/>
          <w:iCs/>
          <w:lang w:eastAsia="zh-TW"/>
        </w:rPr>
        <w:t>4]:</w:t>
      </w:r>
    </w:p>
    <w:p w14:paraId="77494855" w14:textId="3DFE6169" w:rsidR="00385831" w:rsidRPr="00385831" w:rsidRDefault="00385831" w:rsidP="00385831">
      <w:pPr>
        <w:jc w:val="center"/>
        <w:rPr>
          <w:rFonts w:asciiTheme="minorHAnsi" w:eastAsia="新細明體" w:hAnsiTheme="minorHAnsi" w:cstheme="minorHAnsi"/>
          <w:b/>
          <w:bCs/>
          <w:sz w:val="22"/>
          <w:szCs w:val="22"/>
          <w:lang w:eastAsia="zh-TW"/>
        </w:rPr>
      </w:pPr>
      <w:r w:rsidRPr="00385831">
        <w:object w:dxaOrig="5720" w:dyaOrig="1340" w14:anchorId="5168D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73.65pt" o:ole="">
            <v:imagedata r:id="rId17" o:title="" croptop="-14999f" cropbottom="-8961f"/>
          </v:shape>
          <o:OLEObject Type="Embed" ProgID="Equation.3" ShapeID="_x0000_i1025" DrawAspect="Content" ObjectID="_1832448444" r:id="rId18"/>
        </w:object>
      </w:r>
    </w:p>
    <w:p w14:paraId="1CF4D278" w14:textId="0B4417E9" w:rsidR="00B6014E" w:rsidRPr="00EB57C4" w:rsidRDefault="00EB57C4" w:rsidP="00214BC7">
      <w:pPr>
        <w:jc w:val="both"/>
        <w:rPr>
          <w:rFonts w:eastAsia="新細明體"/>
          <w:b/>
          <w:bCs/>
          <w:i/>
          <w:iCs/>
          <w:lang w:eastAsia="zh-TW"/>
        </w:rPr>
      </w:pPr>
      <w:r w:rsidRPr="00EB57C4">
        <w:rPr>
          <w:rFonts w:eastAsia="新細明體" w:hint="eastAsia"/>
          <w:b/>
          <w:bCs/>
          <w:i/>
          <w:iCs/>
          <w:lang w:eastAsia="zh-TW"/>
        </w:rPr>
        <w:t>Sampling frequency(fs) for simulation using the model=6</w:t>
      </w:r>
      <w:r w:rsidR="00074B21">
        <w:rPr>
          <w:rFonts w:eastAsia="新細明體" w:hint="eastAsia"/>
          <w:b/>
          <w:bCs/>
          <w:i/>
          <w:iCs/>
          <w:lang w:eastAsia="zh-TW"/>
        </w:rPr>
        <w:t>.625</w:t>
      </w:r>
      <w:r w:rsidRPr="00EB57C4">
        <w:rPr>
          <w:rFonts w:eastAsia="新細明體" w:hint="eastAsia"/>
          <w:b/>
          <w:bCs/>
          <w:i/>
          <w:iCs/>
          <w:lang w:eastAsia="zh-TW"/>
        </w:rPr>
        <w:t>GHz</w:t>
      </w:r>
      <w:r w:rsidR="00074B21" w:rsidRPr="00074B21">
        <w:t xml:space="preserve"> </w:t>
      </w:r>
      <w:r w:rsidR="00074B21" w:rsidRPr="00074B21">
        <w:rPr>
          <w:rFonts w:eastAsia="新細明體"/>
          <w:b/>
          <w:bCs/>
          <w:i/>
          <w:iCs/>
          <w:lang w:eastAsia="zh-TW"/>
        </w:rPr>
        <w:t>when generating output waveform using this model up to 25dBm</w:t>
      </w:r>
    </w:p>
    <w:p w14:paraId="56A85893" w14:textId="77777777" w:rsidR="00B4010C" w:rsidRPr="00827289" w:rsidRDefault="00B4010C" w:rsidP="00214BC7">
      <w:pPr>
        <w:jc w:val="both"/>
        <w:rPr>
          <w:rFonts w:asciiTheme="minorHAnsi" w:eastAsia="新細明體" w:hAnsiTheme="minorHAnsi" w:cstheme="minorHAnsi"/>
          <w:sz w:val="22"/>
          <w:szCs w:val="22"/>
          <w:lang w:eastAsia="zh-TW"/>
        </w:rPr>
      </w:pPr>
    </w:p>
    <w:bookmarkEnd w:id="5"/>
    <w:p w14:paraId="55D5F4BE" w14:textId="24F57BB8" w:rsidR="001D1A19" w:rsidRDefault="00C43D50" w:rsidP="002257C4">
      <w:pPr>
        <w:pStyle w:val="1"/>
        <w:spacing w:before="180" w:after="120"/>
        <w:ind w:hanging="1123"/>
      </w:pPr>
      <w:r>
        <w:rPr>
          <w:rFonts w:eastAsia="新細明體" w:hint="eastAsia"/>
          <w:lang w:eastAsia="zh-TW"/>
        </w:rPr>
        <w:t>3</w:t>
      </w:r>
      <w:r w:rsidR="001D1A19">
        <w:tab/>
        <w:t>Summary</w:t>
      </w:r>
    </w:p>
    <w:bookmarkEnd w:id="6"/>
    <w:bookmarkEnd w:id="7"/>
    <w:p w14:paraId="1E437339" w14:textId="3D577B33" w:rsidR="000D401B" w:rsidRPr="00C43D50" w:rsidRDefault="00D56538" w:rsidP="00CE2BF3">
      <w:pPr>
        <w:pStyle w:val="a9"/>
        <w:rPr>
          <w:rFonts w:ascii="Times New Roman" w:eastAsia="新細明體" w:hAnsi="Times New Roman"/>
          <w:lang w:eastAsia="zh-TW"/>
        </w:rPr>
      </w:pPr>
      <w:r w:rsidRPr="00C43D50">
        <w:rPr>
          <w:rFonts w:ascii="Times New Roman" w:hAnsi="Times New Roman"/>
        </w:rPr>
        <w:t>In this paper</w:t>
      </w:r>
      <w:bookmarkStart w:id="8" w:name="OLE_LINK6"/>
      <w:r w:rsidR="000D401B" w:rsidRPr="00C43D50">
        <w:rPr>
          <w:rFonts w:ascii="Times New Roman" w:hAnsi="Times New Roman"/>
        </w:rPr>
        <w:t xml:space="preserve">, </w:t>
      </w:r>
      <w:r w:rsidR="0053460F" w:rsidRPr="00C43D50">
        <w:rPr>
          <w:rFonts w:ascii="Times New Roman" w:hAnsi="Times New Roman"/>
        </w:rPr>
        <w:t xml:space="preserve">we provide our views on 6G system parameters with the following observations and proposals for </w:t>
      </w:r>
      <w:r w:rsidR="00392B22" w:rsidRPr="00C43D50">
        <w:rPr>
          <w:rFonts w:ascii="Times New Roman" w:hAnsi="Times New Roman"/>
        </w:rPr>
        <w:t>the PA model</w:t>
      </w:r>
      <w:r w:rsidR="00CA0BCF" w:rsidRPr="00C43D50">
        <w:rPr>
          <w:rFonts w:ascii="Times New Roman" w:hAnsi="Times New Roman"/>
        </w:rPr>
        <w:t>l</w:t>
      </w:r>
      <w:r w:rsidR="00392B22" w:rsidRPr="00C43D50">
        <w:rPr>
          <w:rFonts w:ascii="Times New Roman" w:hAnsi="Times New Roman"/>
        </w:rPr>
        <w:t>ing</w:t>
      </w:r>
      <w:r w:rsidR="00DE5F40" w:rsidRPr="00C43D50">
        <w:rPr>
          <w:rFonts w:ascii="Times New Roman" w:hAnsi="Times New Roman"/>
        </w:rPr>
        <w:t>:</w:t>
      </w:r>
    </w:p>
    <w:p w14:paraId="41E543B5" w14:textId="77777777" w:rsidR="00C43D50" w:rsidRPr="00C43D50" w:rsidRDefault="00C43D50" w:rsidP="00C43D50">
      <w:pPr>
        <w:pStyle w:val="a9"/>
        <w:rPr>
          <w:rFonts w:ascii="Times New Roman" w:eastAsia="新細明體" w:hAnsi="Times New Roman"/>
          <w:lang w:eastAsia="zh-TW"/>
        </w:rPr>
      </w:pPr>
      <w:r w:rsidRPr="00C43D50">
        <w:rPr>
          <w:rFonts w:ascii="Times New Roman" w:eastAsia="新細明體" w:hAnsi="Times New Roman"/>
          <w:b/>
          <w:bCs/>
          <w:lang w:eastAsia="zh-TW"/>
        </w:rPr>
        <w:t>Observation 1</w:t>
      </w:r>
      <w:r w:rsidRPr="00C43D50">
        <w:rPr>
          <w:rFonts w:ascii="Times New Roman" w:eastAsia="新細明體" w:hAnsi="Times New Roman"/>
          <w:lang w:eastAsia="zh-TW"/>
        </w:rPr>
        <w:t>: Memoryless polynomial is not proper for the case channel bandwidth &gt;=100MHz</w:t>
      </w:r>
    </w:p>
    <w:p w14:paraId="13633CD1" w14:textId="77777777" w:rsidR="00C43D50" w:rsidRPr="00C43D50" w:rsidRDefault="00C43D50" w:rsidP="00C43D50">
      <w:pPr>
        <w:pStyle w:val="a9"/>
        <w:rPr>
          <w:rFonts w:ascii="Times New Roman" w:eastAsia="新細明體" w:hAnsi="Times New Roman"/>
          <w:b/>
          <w:bCs/>
          <w:i/>
          <w:iCs/>
          <w:lang w:eastAsia="zh-TW"/>
        </w:rPr>
      </w:pPr>
      <w:r w:rsidRPr="00C43D50">
        <w:rPr>
          <w:rFonts w:ascii="Times New Roman" w:eastAsia="新細明體" w:hAnsi="Times New Roman"/>
          <w:b/>
          <w:bCs/>
          <w:i/>
          <w:iCs/>
          <w:lang w:eastAsia="zh-TW"/>
        </w:rPr>
        <w:t>Proposal 1: Memory polynomial shall be considered for wider channel bandwidth PA model</w:t>
      </w:r>
    </w:p>
    <w:p w14:paraId="7860469D" w14:textId="77777777" w:rsidR="00C43D50" w:rsidRPr="00C43D50" w:rsidRDefault="00C43D50" w:rsidP="00C43D50">
      <w:pPr>
        <w:pStyle w:val="a9"/>
        <w:rPr>
          <w:rFonts w:ascii="Times New Roman" w:eastAsia="新細明體" w:hAnsi="Times New Roman"/>
          <w:lang w:eastAsia="zh-TW"/>
        </w:rPr>
      </w:pPr>
      <w:r w:rsidRPr="00C43D50">
        <w:rPr>
          <w:rFonts w:ascii="Times New Roman" w:eastAsia="新細明體" w:hAnsi="Times New Roman"/>
          <w:b/>
          <w:bCs/>
          <w:lang w:eastAsia="zh-TW"/>
        </w:rPr>
        <w:t>Observation 2:</w:t>
      </w:r>
      <w:r w:rsidRPr="00C43D50">
        <w:rPr>
          <w:rFonts w:ascii="Times New Roman" w:eastAsia="新細明體" w:hAnsi="Times New Roman"/>
          <w:lang w:eastAsia="zh-TW"/>
        </w:rPr>
        <w:t xml:space="preserve"> We’ve tried from 9</w:t>
      </w:r>
      <w:r w:rsidRPr="00C43D50">
        <w:rPr>
          <w:rFonts w:ascii="Times New Roman" w:eastAsia="新細明體" w:hAnsi="Times New Roman"/>
          <w:vertAlign w:val="superscript"/>
          <w:lang w:eastAsia="zh-TW"/>
        </w:rPr>
        <w:t>th</w:t>
      </w:r>
      <w:r w:rsidRPr="00C43D50">
        <w:rPr>
          <w:rFonts w:ascii="Times New Roman" w:eastAsia="新細明體" w:hAnsi="Times New Roman"/>
          <w:lang w:eastAsia="zh-TW"/>
        </w:rPr>
        <w:t>-order, 5taps to 17</w:t>
      </w:r>
      <w:r w:rsidRPr="00C43D50">
        <w:rPr>
          <w:rFonts w:ascii="Times New Roman" w:eastAsia="新細明體" w:hAnsi="Times New Roman"/>
          <w:vertAlign w:val="superscript"/>
          <w:lang w:eastAsia="zh-TW"/>
        </w:rPr>
        <w:t>th</w:t>
      </w:r>
      <w:r w:rsidRPr="00C43D50">
        <w:rPr>
          <w:rFonts w:ascii="Times New Roman" w:eastAsia="新細明體" w:hAnsi="Times New Roman"/>
          <w:lang w:eastAsia="zh-TW"/>
        </w:rPr>
        <w:t>-order, 9taps for 400MHz, CP-OFDM-256QAM. Simulated with the modelled coefficient sets still not well fit the measured performance</w:t>
      </w:r>
    </w:p>
    <w:p w14:paraId="42A471D2" w14:textId="77777777" w:rsidR="00370D04" w:rsidRPr="00370D04" w:rsidRDefault="00370D04" w:rsidP="00C947EC">
      <w:pPr>
        <w:jc w:val="both"/>
        <w:rPr>
          <w:rFonts w:eastAsia="新細明體"/>
          <w:b/>
          <w:bCs/>
          <w:i/>
          <w:iCs/>
          <w:lang w:eastAsia="zh-TW"/>
        </w:rPr>
      </w:pPr>
      <w:r w:rsidRPr="00370D04">
        <w:rPr>
          <w:rFonts w:eastAsia="新細明體"/>
          <w:b/>
          <w:bCs/>
          <w:i/>
          <w:iCs/>
          <w:lang w:eastAsia="zh-TW"/>
        </w:rPr>
        <w:t xml:space="preserve">Proposal 2: </w:t>
      </w:r>
      <w:proofErr w:type="spellStart"/>
      <w:r w:rsidRPr="00370D04">
        <w:rPr>
          <w:rFonts w:eastAsia="新細明體"/>
          <w:b/>
          <w:bCs/>
          <w:i/>
          <w:iCs/>
          <w:lang w:eastAsia="zh-TW"/>
        </w:rPr>
        <w:t>Adop</w:t>
      </w:r>
      <w:proofErr w:type="spellEnd"/>
      <w:r w:rsidRPr="00370D04">
        <w:rPr>
          <w:rFonts w:eastAsia="新細明體"/>
          <w:b/>
          <w:bCs/>
          <w:i/>
          <w:iCs/>
          <w:lang w:eastAsia="zh-TW"/>
        </w:rPr>
        <w:t xml:space="preserve"> 13</w:t>
      </w:r>
      <w:r w:rsidRPr="00C947EC">
        <w:rPr>
          <w:rFonts w:eastAsia="新細明體"/>
          <w:b/>
          <w:bCs/>
          <w:i/>
          <w:iCs/>
          <w:lang w:eastAsia="zh-TW"/>
        </w:rPr>
        <w:t>th</w:t>
      </w:r>
      <w:r w:rsidRPr="00370D04">
        <w:rPr>
          <w:rFonts w:eastAsia="新細明體"/>
          <w:b/>
          <w:bCs/>
          <w:i/>
          <w:iCs/>
          <w:lang w:eastAsia="zh-TW"/>
        </w:rPr>
        <w:t>-order, 5-taps memory polynomial model (including the model coefficients listed below) for UE CBW up to 200MHz for around 7GHz PA model:</w:t>
      </w:r>
    </w:p>
    <w:tbl>
      <w:tblPr>
        <w:tblStyle w:val="aff4"/>
        <w:tblW w:w="0" w:type="auto"/>
        <w:tblLook w:val="04A0" w:firstRow="1" w:lastRow="0" w:firstColumn="1" w:lastColumn="0" w:noHBand="0" w:noVBand="1"/>
      </w:tblPr>
      <w:tblGrid>
        <w:gridCol w:w="1649"/>
        <w:gridCol w:w="1625"/>
        <w:gridCol w:w="1569"/>
        <w:gridCol w:w="1569"/>
        <w:gridCol w:w="1569"/>
        <w:gridCol w:w="1648"/>
      </w:tblGrid>
      <w:tr w:rsidR="00370D04" w:rsidRPr="00370D04" w14:paraId="3C176223" w14:textId="77777777" w:rsidTr="00370D04">
        <w:trPr>
          <w:trHeight w:val="340"/>
        </w:trPr>
        <w:tc>
          <w:tcPr>
            <w:tcW w:w="1649" w:type="dxa"/>
            <w:tcBorders>
              <w:top w:val="single" w:sz="4" w:space="0" w:color="auto"/>
              <w:left w:val="single" w:sz="4" w:space="0" w:color="auto"/>
              <w:bottom w:val="single" w:sz="4" w:space="0" w:color="auto"/>
              <w:right w:val="single" w:sz="4" w:space="0" w:color="auto"/>
            </w:tcBorders>
            <w:noWrap/>
            <w:hideMark/>
          </w:tcPr>
          <w:p w14:paraId="39AF69B2" w14:textId="77777777" w:rsidR="00370D04" w:rsidRPr="00370D04" w:rsidRDefault="00370D04" w:rsidP="00370D04">
            <w:pPr>
              <w:pStyle w:val="a9"/>
              <w:rPr>
                <w:rFonts w:eastAsia="新細明體"/>
                <w:bCs/>
                <w:i/>
                <w:iCs/>
                <w:sz w:val="20"/>
                <w:lang w:eastAsia="zh-TW"/>
              </w:rPr>
            </w:pPr>
            <w:r w:rsidRPr="00370D04">
              <w:rPr>
                <w:rFonts w:eastAsia="新細明體"/>
                <w:bCs/>
                <w:i/>
                <w:iCs/>
                <w:sz w:val="20"/>
                <w:lang w:eastAsia="zh-TW"/>
              </w:rPr>
              <w:t>Order</w:t>
            </w:r>
          </w:p>
        </w:tc>
        <w:tc>
          <w:tcPr>
            <w:tcW w:w="1625" w:type="dxa"/>
            <w:tcBorders>
              <w:top w:val="single" w:sz="4" w:space="0" w:color="auto"/>
              <w:left w:val="single" w:sz="4" w:space="0" w:color="auto"/>
              <w:bottom w:val="single" w:sz="4" w:space="0" w:color="auto"/>
              <w:right w:val="single" w:sz="4" w:space="0" w:color="auto"/>
            </w:tcBorders>
            <w:noWrap/>
            <w:hideMark/>
          </w:tcPr>
          <w:p w14:paraId="1976946E" w14:textId="77777777" w:rsidR="00370D04" w:rsidRPr="00370D04" w:rsidRDefault="00370D04" w:rsidP="00370D04">
            <w:pPr>
              <w:pStyle w:val="a9"/>
              <w:rPr>
                <w:rFonts w:eastAsia="新細明體"/>
                <w:bCs/>
                <w:i/>
                <w:iCs/>
                <w:sz w:val="20"/>
                <w:lang w:eastAsia="zh-TW"/>
              </w:rPr>
            </w:pPr>
            <w:r w:rsidRPr="00370D04">
              <w:rPr>
                <w:rFonts w:eastAsia="新細明體"/>
                <w:bCs/>
                <w:i/>
                <w:iCs/>
                <w:sz w:val="20"/>
                <w:lang w:eastAsia="zh-TW"/>
              </w:rPr>
              <w:t>a</w:t>
            </w:r>
          </w:p>
        </w:tc>
        <w:tc>
          <w:tcPr>
            <w:tcW w:w="1569" w:type="dxa"/>
            <w:tcBorders>
              <w:top w:val="single" w:sz="4" w:space="0" w:color="auto"/>
              <w:left w:val="single" w:sz="4" w:space="0" w:color="auto"/>
              <w:bottom w:val="single" w:sz="4" w:space="0" w:color="auto"/>
              <w:right w:val="single" w:sz="4" w:space="0" w:color="auto"/>
            </w:tcBorders>
            <w:noWrap/>
            <w:hideMark/>
          </w:tcPr>
          <w:p w14:paraId="7528ED5D" w14:textId="77777777" w:rsidR="00370D04" w:rsidRPr="00370D04" w:rsidRDefault="00370D04" w:rsidP="00370D04">
            <w:pPr>
              <w:pStyle w:val="a9"/>
              <w:rPr>
                <w:rFonts w:eastAsia="新細明體"/>
                <w:bCs/>
                <w:i/>
                <w:iCs/>
                <w:sz w:val="20"/>
                <w:lang w:eastAsia="zh-TW"/>
              </w:rPr>
            </w:pPr>
            <w:r w:rsidRPr="00370D04">
              <w:rPr>
                <w:rFonts w:eastAsia="新細明體"/>
                <w:bCs/>
                <w:i/>
                <w:iCs/>
                <w:sz w:val="20"/>
                <w:lang w:eastAsia="zh-TW"/>
              </w:rPr>
              <w:t>b</w:t>
            </w:r>
          </w:p>
        </w:tc>
        <w:tc>
          <w:tcPr>
            <w:tcW w:w="1569" w:type="dxa"/>
            <w:tcBorders>
              <w:top w:val="single" w:sz="4" w:space="0" w:color="auto"/>
              <w:left w:val="single" w:sz="4" w:space="0" w:color="auto"/>
              <w:bottom w:val="single" w:sz="4" w:space="0" w:color="auto"/>
              <w:right w:val="single" w:sz="4" w:space="0" w:color="auto"/>
            </w:tcBorders>
            <w:noWrap/>
            <w:hideMark/>
          </w:tcPr>
          <w:p w14:paraId="3E270BD6" w14:textId="77777777" w:rsidR="00370D04" w:rsidRPr="00370D04" w:rsidRDefault="00370D04" w:rsidP="00370D04">
            <w:pPr>
              <w:pStyle w:val="a9"/>
              <w:rPr>
                <w:rFonts w:eastAsia="新細明體"/>
                <w:bCs/>
                <w:i/>
                <w:iCs/>
                <w:sz w:val="20"/>
                <w:lang w:eastAsia="zh-TW"/>
              </w:rPr>
            </w:pPr>
            <w:r w:rsidRPr="00370D04">
              <w:rPr>
                <w:rFonts w:eastAsia="新細明體"/>
                <w:bCs/>
                <w:i/>
                <w:iCs/>
                <w:sz w:val="20"/>
                <w:lang w:eastAsia="zh-TW"/>
              </w:rPr>
              <w:t>c</w:t>
            </w:r>
          </w:p>
        </w:tc>
        <w:tc>
          <w:tcPr>
            <w:tcW w:w="1569" w:type="dxa"/>
            <w:tcBorders>
              <w:top w:val="single" w:sz="4" w:space="0" w:color="auto"/>
              <w:left w:val="single" w:sz="4" w:space="0" w:color="auto"/>
              <w:bottom w:val="single" w:sz="4" w:space="0" w:color="auto"/>
              <w:right w:val="single" w:sz="4" w:space="0" w:color="auto"/>
            </w:tcBorders>
            <w:noWrap/>
            <w:hideMark/>
          </w:tcPr>
          <w:p w14:paraId="7AFDDEBD" w14:textId="77777777" w:rsidR="00370D04" w:rsidRPr="00370D04" w:rsidRDefault="00370D04" w:rsidP="00370D04">
            <w:pPr>
              <w:pStyle w:val="a9"/>
              <w:rPr>
                <w:rFonts w:eastAsia="新細明體"/>
                <w:bCs/>
                <w:i/>
                <w:iCs/>
                <w:sz w:val="20"/>
                <w:lang w:eastAsia="zh-TW"/>
              </w:rPr>
            </w:pPr>
            <w:r w:rsidRPr="00370D04">
              <w:rPr>
                <w:rFonts w:eastAsia="新細明體"/>
                <w:bCs/>
                <w:i/>
                <w:iCs/>
                <w:sz w:val="20"/>
                <w:lang w:eastAsia="zh-TW"/>
              </w:rPr>
              <w:t>d</w:t>
            </w:r>
          </w:p>
        </w:tc>
        <w:tc>
          <w:tcPr>
            <w:tcW w:w="1648" w:type="dxa"/>
            <w:tcBorders>
              <w:top w:val="single" w:sz="4" w:space="0" w:color="auto"/>
              <w:left w:val="single" w:sz="4" w:space="0" w:color="auto"/>
              <w:bottom w:val="single" w:sz="4" w:space="0" w:color="auto"/>
              <w:right w:val="single" w:sz="4" w:space="0" w:color="auto"/>
            </w:tcBorders>
            <w:noWrap/>
            <w:hideMark/>
          </w:tcPr>
          <w:p w14:paraId="7856FC3B" w14:textId="77777777" w:rsidR="00370D04" w:rsidRPr="00370D04" w:rsidRDefault="00370D04" w:rsidP="00370D04">
            <w:pPr>
              <w:pStyle w:val="a9"/>
              <w:rPr>
                <w:rFonts w:eastAsia="新細明體"/>
                <w:bCs/>
                <w:i/>
                <w:iCs/>
                <w:sz w:val="20"/>
                <w:lang w:eastAsia="zh-TW"/>
              </w:rPr>
            </w:pPr>
            <w:r w:rsidRPr="00370D04">
              <w:rPr>
                <w:rFonts w:eastAsia="新細明體"/>
                <w:bCs/>
                <w:i/>
                <w:iCs/>
                <w:sz w:val="20"/>
                <w:lang w:eastAsia="zh-TW"/>
              </w:rPr>
              <w:t>e</w:t>
            </w:r>
          </w:p>
        </w:tc>
      </w:tr>
      <w:tr w:rsidR="00370D04" w:rsidRPr="00370D04" w14:paraId="09F5E479" w14:textId="77777777" w:rsidTr="00370D04">
        <w:trPr>
          <w:trHeight w:val="340"/>
        </w:trPr>
        <w:tc>
          <w:tcPr>
            <w:tcW w:w="1649" w:type="dxa"/>
            <w:tcBorders>
              <w:top w:val="single" w:sz="4" w:space="0" w:color="auto"/>
              <w:left w:val="single" w:sz="4" w:space="0" w:color="auto"/>
              <w:bottom w:val="single" w:sz="4" w:space="0" w:color="auto"/>
              <w:right w:val="single" w:sz="4" w:space="0" w:color="auto"/>
            </w:tcBorders>
            <w:noWrap/>
            <w:hideMark/>
          </w:tcPr>
          <w:p w14:paraId="681CB88C"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1st</w:t>
            </w:r>
          </w:p>
        </w:tc>
        <w:tc>
          <w:tcPr>
            <w:tcW w:w="1625" w:type="dxa"/>
            <w:tcBorders>
              <w:top w:val="single" w:sz="4" w:space="0" w:color="auto"/>
              <w:left w:val="single" w:sz="4" w:space="0" w:color="auto"/>
              <w:bottom w:val="single" w:sz="4" w:space="0" w:color="auto"/>
              <w:right w:val="single" w:sz="4" w:space="0" w:color="auto"/>
            </w:tcBorders>
            <w:noWrap/>
            <w:hideMark/>
          </w:tcPr>
          <w:p w14:paraId="30E0B8EA"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34.5740 - 30.4430i</w:t>
            </w:r>
          </w:p>
        </w:tc>
        <w:tc>
          <w:tcPr>
            <w:tcW w:w="1569" w:type="dxa"/>
            <w:tcBorders>
              <w:top w:val="single" w:sz="4" w:space="0" w:color="auto"/>
              <w:left w:val="single" w:sz="4" w:space="0" w:color="auto"/>
              <w:bottom w:val="single" w:sz="4" w:space="0" w:color="auto"/>
              <w:right w:val="single" w:sz="4" w:space="0" w:color="auto"/>
            </w:tcBorders>
            <w:noWrap/>
            <w:hideMark/>
          </w:tcPr>
          <w:p w14:paraId="3822AB9F"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-73.8674 + 60.7998i</w:t>
            </w:r>
          </w:p>
        </w:tc>
        <w:tc>
          <w:tcPr>
            <w:tcW w:w="1569" w:type="dxa"/>
            <w:tcBorders>
              <w:top w:val="single" w:sz="4" w:space="0" w:color="auto"/>
              <w:left w:val="single" w:sz="4" w:space="0" w:color="auto"/>
              <w:bottom w:val="single" w:sz="4" w:space="0" w:color="auto"/>
              <w:right w:val="single" w:sz="4" w:space="0" w:color="auto"/>
            </w:tcBorders>
            <w:noWrap/>
            <w:hideMark/>
          </w:tcPr>
          <w:p w14:paraId="251EB899"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83.3917 + 64.6447i</w:t>
            </w:r>
          </w:p>
        </w:tc>
        <w:tc>
          <w:tcPr>
            <w:tcW w:w="1569" w:type="dxa"/>
            <w:tcBorders>
              <w:top w:val="single" w:sz="4" w:space="0" w:color="auto"/>
              <w:left w:val="single" w:sz="4" w:space="0" w:color="auto"/>
              <w:bottom w:val="single" w:sz="4" w:space="0" w:color="auto"/>
              <w:right w:val="single" w:sz="4" w:space="0" w:color="auto"/>
            </w:tcBorders>
            <w:noWrap/>
            <w:hideMark/>
          </w:tcPr>
          <w:p w14:paraId="269C8426"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-1.0110e+02 - 1.1335e+02i</w:t>
            </w:r>
          </w:p>
        </w:tc>
        <w:tc>
          <w:tcPr>
            <w:tcW w:w="1648" w:type="dxa"/>
            <w:tcBorders>
              <w:top w:val="single" w:sz="4" w:space="0" w:color="auto"/>
              <w:left w:val="single" w:sz="4" w:space="0" w:color="auto"/>
              <w:bottom w:val="single" w:sz="4" w:space="0" w:color="auto"/>
              <w:right w:val="single" w:sz="4" w:space="0" w:color="auto"/>
            </w:tcBorders>
            <w:noWrap/>
            <w:hideMark/>
          </w:tcPr>
          <w:p w14:paraId="5D8672FB"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56.4092 + 42.0192i</w:t>
            </w:r>
          </w:p>
        </w:tc>
      </w:tr>
      <w:tr w:rsidR="00370D04" w:rsidRPr="00370D04" w14:paraId="45FFAC6A" w14:textId="77777777" w:rsidTr="00370D04">
        <w:trPr>
          <w:trHeight w:val="340"/>
        </w:trPr>
        <w:tc>
          <w:tcPr>
            <w:tcW w:w="1649" w:type="dxa"/>
            <w:tcBorders>
              <w:top w:val="single" w:sz="4" w:space="0" w:color="auto"/>
              <w:left w:val="single" w:sz="4" w:space="0" w:color="auto"/>
              <w:bottom w:val="single" w:sz="4" w:space="0" w:color="auto"/>
              <w:right w:val="single" w:sz="4" w:space="0" w:color="auto"/>
            </w:tcBorders>
            <w:noWrap/>
            <w:hideMark/>
          </w:tcPr>
          <w:p w14:paraId="394AAEE7"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3rd</w:t>
            </w:r>
          </w:p>
        </w:tc>
        <w:tc>
          <w:tcPr>
            <w:tcW w:w="1625" w:type="dxa"/>
            <w:tcBorders>
              <w:top w:val="single" w:sz="4" w:space="0" w:color="auto"/>
              <w:left w:val="single" w:sz="4" w:space="0" w:color="auto"/>
              <w:bottom w:val="single" w:sz="4" w:space="0" w:color="auto"/>
              <w:right w:val="single" w:sz="4" w:space="0" w:color="auto"/>
            </w:tcBorders>
            <w:noWrap/>
            <w:hideMark/>
          </w:tcPr>
          <w:p w14:paraId="0124AF8F"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-2.1020e+01 + 1.6457e+02i</w:t>
            </w:r>
          </w:p>
        </w:tc>
        <w:tc>
          <w:tcPr>
            <w:tcW w:w="1569" w:type="dxa"/>
            <w:tcBorders>
              <w:top w:val="single" w:sz="4" w:space="0" w:color="auto"/>
              <w:left w:val="single" w:sz="4" w:space="0" w:color="auto"/>
              <w:bottom w:val="single" w:sz="4" w:space="0" w:color="auto"/>
              <w:right w:val="single" w:sz="4" w:space="0" w:color="auto"/>
            </w:tcBorders>
            <w:noWrap/>
            <w:hideMark/>
          </w:tcPr>
          <w:p w14:paraId="776FBA0B"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2.3961e+00 - 2.9547e+02i</w:t>
            </w:r>
          </w:p>
        </w:tc>
        <w:tc>
          <w:tcPr>
            <w:tcW w:w="1569" w:type="dxa"/>
            <w:tcBorders>
              <w:top w:val="single" w:sz="4" w:space="0" w:color="auto"/>
              <w:left w:val="single" w:sz="4" w:space="0" w:color="auto"/>
              <w:bottom w:val="single" w:sz="4" w:space="0" w:color="auto"/>
              <w:right w:val="single" w:sz="4" w:space="0" w:color="auto"/>
            </w:tcBorders>
            <w:noWrap/>
            <w:hideMark/>
          </w:tcPr>
          <w:p w14:paraId="14412193"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-2.5102e+02 - 5.2031e+02i</w:t>
            </w:r>
          </w:p>
        </w:tc>
        <w:tc>
          <w:tcPr>
            <w:tcW w:w="1569" w:type="dxa"/>
            <w:tcBorders>
              <w:top w:val="single" w:sz="4" w:space="0" w:color="auto"/>
              <w:left w:val="single" w:sz="4" w:space="0" w:color="auto"/>
              <w:bottom w:val="single" w:sz="4" w:space="0" w:color="auto"/>
              <w:right w:val="single" w:sz="4" w:space="0" w:color="auto"/>
            </w:tcBorders>
            <w:noWrap/>
            <w:hideMark/>
          </w:tcPr>
          <w:p w14:paraId="21B1C0DF"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3.6879e+02 + 1.2987e+03i</w:t>
            </w:r>
          </w:p>
        </w:tc>
        <w:tc>
          <w:tcPr>
            <w:tcW w:w="1648" w:type="dxa"/>
            <w:tcBorders>
              <w:top w:val="single" w:sz="4" w:space="0" w:color="auto"/>
              <w:left w:val="single" w:sz="4" w:space="0" w:color="auto"/>
              <w:bottom w:val="single" w:sz="4" w:space="0" w:color="auto"/>
              <w:right w:val="single" w:sz="4" w:space="0" w:color="auto"/>
            </w:tcBorders>
            <w:noWrap/>
            <w:hideMark/>
          </w:tcPr>
          <w:p w14:paraId="3B40F4E4"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-1.6143e+02 - 6.5106e+02i</w:t>
            </w:r>
          </w:p>
        </w:tc>
      </w:tr>
      <w:tr w:rsidR="00370D04" w:rsidRPr="00370D04" w14:paraId="652665F5" w14:textId="77777777" w:rsidTr="00370D04">
        <w:trPr>
          <w:trHeight w:val="340"/>
        </w:trPr>
        <w:tc>
          <w:tcPr>
            <w:tcW w:w="1649" w:type="dxa"/>
            <w:tcBorders>
              <w:top w:val="single" w:sz="4" w:space="0" w:color="auto"/>
              <w:left w:val="single" w:sz="4" w:space="0" w:color="auto"/>
              <w:bottom w:val="single" w:sz="4" w:space="0" w:color="auto"/>
              <w:right w:val="single" w:sz="4" w:space="0" w:color="auto"/>
            </w:tcBorders>
            <w:noWrap/>
            <w:hideMark/>
          </w:tcPr>
          <w:p w14:paraId="7C863353"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5th</w:t>
            </w:r>
          </w:p>
        </w:tc>
        <w:tc>
          <w:tcPr>
            <w:tcW w:w="1625" w:type="dxa"/>
            <w:tcBorders>
              <w:top w:val="single" w:sz="4" w:space="0" w:color="auto"/>
              <w:left w:val="single" w:sz="4" w:space="0" w:color="auto"/>
              <w:bottom w:val="single" w:sz="4" w:space="0" w:color="auto"/>
              <w:right w:val="single" w:sz="4" w:space="0" w:color="auto"/>
            </w:tcBorders>
            <w:noWrap/>
            <w:hideMark/>
          </w:tcPr>
          <w:p w14:paraId="436BE8AB"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3.2327e+02 - 5.4457e+02i</w:t>
            </w:r>
          </w:p>
        </w:tc>
        <w:tc>
          <w:tcPr>
            <w:tcW w:w="1569" w:type="dxa"/>
            <w:tcBorders>
              <w:top w:val="single" w:sz="4" w:space="0" w:color="auto"/>
              <w:left w:val="single" w:sz="4" w:space="0" w:color="auto"/>
              <w:bottom w:val="single" w:sz="4" w:space="0" w:color="auto"/>
              <w:right w:val="single" w:sz="4" w:space="0" w:color="auto"/>
            </w:tcBorders>
            <w:noWrap/>
            <w:hideMark/>
          </w:tcPr>
          <w:p w14:paraId="1DC9C928"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3.9517e+02 + 2.4179e+03i</w:t>
            </w:r>
          </w:p>
        </w:tc>
        <w:tc>
          <w:tcPr>
            <w:tcW w:w="1569" w:type="dxa"/>
            <w:tcBorders>
              <w:top w:val="single" w:sz="4" w:space="0" w:color="auto"/>
              <w:left w:val="single" w:sz="4" w:space="0" w:color="auto"/>
              <w:bottom w:val="single" w:sz="4" w:space="0" w:color="auto"/>
              <w:right w:val="single" w:sz="4" w:space="0" w:color="auto"/>
            </w:tcBorders>
            <w:noWrap/>
            <w:hideMark/>
          </w:tcPr>
          <w:p w14:paraId="6136BF9F"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-1.1425e+03 - 4.2744e+03i</w:t>
            </w:r>
          </w:p>
        </w:tc>
        <w:tc>
          <w:tcPr>
            <w:tcW w:w="1569" w:type="dxa"/>
            <w:tcBorders>
              <w:top w:val="single" w:sz="4" w:space="0" w:color="auto"/>
              <w:left w:val="single" w:sz="4" w:space="0" w:color="auto"/>
              <w:bottom w:val="single" w:sz="4" w:space="0" w:color="auto"/>
              <w:right w:val="single" w:sz="4" w:space="0" w:color="auto"/>
            </w:tcBorders>
            <w:noWrap/>
            <w:hideMark/>
          </w:tcPr>
          <w:p w14:paraId="0C622A88"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1.0211e+03 + 3.5902e+03i</w:t>
            </w:r>
          </w:p>
        </w:tc>
        <w:tc>
          <w:tcPr>
            <w:tcW w:w="1648" w:type="dxa"/>
            <w:tcBorders>
              <w:top w:val="single" w:sz="4" w:space="0" w:color="auto"/>
              <w:left w:val="single" w:sz="4" w:space="0" w:color="auto"/>
              <w:bottom w:val="single" w:sz="4" w:space="0" w:color="auto"/>
              <w:right w:val="single" w:sz="4" w:space="0" w:color="auto"/>
            </w:tcBorders>
            <w:noWrap/>
            <w:hideMark/>
          </w:tcPr>
          <w:p w14:paraId="2D0648DF"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-1.6374e+02 - 1.3977e+03i</w:t>
            </w:r>
          </w:p>
        </w:tc>
      </w:tr>
      <w:tr w:rsidR="00370D04" w:rsidRPr="00370D04" w14:paraId="5F0C3C5D" w14:textId="77777777" w:rsidTr="00370D04">
        <w:trPr>
          <w:trHeight w:val="340"/>
        </w:trPr>
        <w:tc>
          <w:tcPr>
            <w:tcW w:w="1649" w:type="dxa"/>
            <w:tcBorders>
              <w:top w:val="single" w:sz="4" w:space="0" w:color="auto"/>
              <w:left w:val="single" w:sz="4" w:space="0" w:color="auto"/>
              <w:bottom w:val="single" w:sz="4" w:space="0" w:color="auto"/>
              <w:right w:val="single" w:sz="4" w:space="0" w:color="auto"/>
            </w:tcBorders>
            <w:noWrap/>
            <w:hideMark/>
          </w:tcPr>
          <w:p w14:paraId="0D2244C5"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7th</w:t>
            </w:r>
          </w:p>
        </w:tc>
        <w:tc>
          <w:tcPr>
            <w:tcW w:w="1625" w:type="dxa"/>
            <w:tcBorders>
              <w:top w:val="single" w:sz="4" w:space="0" w:color="auto"/>
              <w:left w:val="single" w:sz="4" w:space="0" w:color="auto"/>
              <w:bottom w:val="single" w:sz="4" w:space="0" w:color="auto"/>
              <w:right w:val="single" w:sz="4" w:space="0" w:color="auto"/>
            </w:tcBorders>
            <w:noWrap/>
            <w:hideMark/>
          </w:tcPr>
          <w:p w14:paraId="76B4E818"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-1.9519e+02 + 3.1487e+03i</w:t>
            </w:r>
          </w:p>
        </w:tc>
        <w:tc>
          <w:tcPr>
            <w:tcW w:w="1569" w:type="dxa"/>
            <w:tcBorders>
              <w:top w:val="single" w:sz="4" w:space="0" w:color="auto"/>
              <w:left w:val="single" w:sz="4" w:space="0" w:color="auto"/>
              <w:bottom w:val="single" w:sz="4" w:space="0" w:color="auto"/>
              <w:right w:val="single" w:sz="4" w:space="0" w:color="auto"/>
            </w:tcBorders>
            <w:noWrap/>
            <w:hideMark/>
          </w:tcPr>
          <w:p w14:paraId="1538D935"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-3.0089e+03 - 1.4757e+04i</w:t>
            </w:r>
          </w:p>
        </w:tc>
        <w:tc>
          <w:tcPr>
            <w:tcW w:w="1569" w:type="dxa"/>
            <w:tcBorders>
              <w:top w:val="single" w:sz="4" w:space="0" w:color="auto"/>
              <w:left w:val="single" w:sz="4" w:space="0" w:color="auto"/>
              <w:bottom w:val="single" w:sz="4" w:space="0" w:color="auto"/>
              <w:right w:val="single" w:sz="4" w:space="0" w:color="auto"/>
            </w:tcBorders>
            <w:noWrap/>
            <w:hideMark/>
          </w:tcPr>
          <w:p w14:paraId="40F17CBA"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5.9442e+03 + 2.6497e+04i</w:t>
            </w:r>
          </w:p>
        </w:tc>
        <w:tc>
          <w:tcPr>
            <w:tcW w:w="1569" w:type="dxa"/>
            <w:tcBorders>
              <w:top w:val="single" w:sz="4" w:space="0" w:color="auto"/>
              <w:left w:val="single" w:sz="4" w:space="0" w:color="auto"/>
              <w:bottom w:val="single" w:sz="4" w:space="0" w:color="auto"/>
              <w:right w:val="single" w:sz="4" w:space="0" w:color="auto"/>
            </w:tcBorders>
            <w:noWrap/>
            <w:hideMark/>
          </w:tcPr>
          <w:p w14:paraId="0B4AC770"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-4.8623e+03 - 2.2651e+04i</w:t>
            </w:r>
          </w:p>
        </w:tc>
        <w:tc>
          <w:tcPr>
            <w:tcW w:w="1648" w:type="dxa"/>
            <w:tcBorders>
              <w:top w:val="single" w:sz="4" w:space="0" w:color="auto"/>
              <w:left w:val="single" w:sz="4" w:space="0" w:color="auto"/>
              <w:bottom w:val="single" w:sz="4" w:space="0" w:color="auto"/>
              <w:right w:val="single" w:sz="4" w:space="0" w:color="auto"/>
            </w:tcBorders>
            <w:noWrap/>
            <w:hideMark/>
          </w:tcPr>
          <w:p w14:paraId="4ED1BB53"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7.5488e+02 + 8.5670e+03i</w:t>
            </w:r>
          </w:p>
        </w:tc>
      </w:tr>
      <w:tr w:rsidR="00370D04" w:rsidRPr="00370D04" w14:paraId="578A5085" w14:textId="77777777" w:rsidTr="00370D04">
        <w:trPr>
          <w:trHeight w:val="340"/>
        </w:trPr>
        <w:tc>
          <w:tcPr>
            <w:tcW w:w="1649" w:type="dxa"/>
            <w:tcBorders>
              <w:top w:val="single" w:sz="4" w:space="0" w:color="auto"/>
              <w:left w:val="single" w:sz="4" w:space="0" w:color="auto"/>
              <w:bottom w:val="single" w:sz="4" w:space="0" w:color="auto"/>
              <w:right w:val="single" w:sz="4" w:space="0" w:color="auto"/>
            </w:tcBorders>
            <w:noWrap/>
            <w:hideMark/>
          </w:tcPr>
          <w:p w14:paraId="7374941F"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9th</w:t>
            </w:r>
          </w:p>
        </w:tc>
        <w:tc>
          <w:tcPr>
            <w:tcW w:w="1625" w:type="dxa"/>
            <w:tcBorders>
              <w:top w:val="single" w:sz="4" w:space="0" w:color="auto"/>
              <w:left w:val="single" w:sz="4" w:space="0" w:color="auto"/>
              <w:bottom w:val="single" w:sz="4" w:space="0" w:color="auto"/>
              <w:right w:val="single" w:sz="4" w:space="0" w:color="auto"/>
            </w:tcBorders>
            <w:noWrap/>
            <w:hideMark/>
          </w:tcPr>
          <w:p w14:paraId="5A636F62"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-1.1596e+03 - 5.9812e+03i</w:t>
            </w:r>
          </w:p>
        </w:tc>
        <w:tc>
          <w:tcPr>
            <w:tcW w:w="1569" w:type="dxa"/>
            <w:tcBorders>
              <w:top w:val="single" w:sz="4" w:space="0" w:color="auto"/>
              <w:left w:val="single" w:sz="4" w:space="0" w:color="auto"/>
              <w:bottom w:val="single" w:sz="4" w:space="0" w:color="auto"/>
              <w:right w:val="single" w:sz="4" w:space="0" w:color="auto"/>
            </w:tcBorders>
            <w:noWrap/>
            <w:hideMark/>
          </w:tcPr>
          <w:p w14:paraId="33B4E1D6"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6.6253e+03 + 3.0041e+04i</w:t>
            </w:r>
          </w:p>
        </w:tc>
        <w:tc>
          <w:tcPr>
            <w:tcW w:w="1569" w:type="dxa"/>
            <w:tcBorders>
              <w:top w:val="single" w:sz="4" w:space="0" w:color="auto"/>
              <w:left w:val="single" w:sz="4" w:space="0" w:color="auto"/>
              <w:bottom w:val="single" w:sz="4" w:space="0" w:color="auto"/>
              <w:right w:val="single" w:sz="4" w:space="0" w:color="auto"/>
            </w:tcBorders>
            <w:noWrap/>
            <w:hideMark/>
          </w:tcPr>
          <w:p w14:paraId="3D48A369"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-8.4557e+03 - 5.4828e+04i</w:t>
            </w:r>
          </w:p>
        </w:tc>
        <w:tc>
          <w:tcPr>
            <w:tcW w:w="1569" w:type="dxa"/>
            <w:tcBorders>
              <w:top w:val="single" w:sz="4" w:space="0" w:color="auto"/>
              <w:left w:val="single" w:sz="4" w:space="0" w:color="auto"/>
              <w:bottom w:val="single" w:sz="4" w:space="0" w:color="auto"/>
              <w:right w:val="single" w:sz="4" w:space="0" w:color="auto"/>
            </w:tcBorders>
            <w:noWrap/>
            <w:hideMark/>
          </w:tcPr>
          <w:p w14:paraId="26B1D6BA"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4.6526e+03 + 4.7036e+04i</w:t>
            </w:r>
          </w:p>
        </w:tc>
        <w:tc>
          <w:tcPr>
            <w:tcW w:w="1648" w:type="dxa"/>
            <w:tcBorders>
              <w:top w:val="single" w:sz="4" w:space="0" w:color="auto"/>
              <w:left w:val="single" w:sz="4" w:space="0" w:color="auto"/>
              <w:bottom w:val="single" w:sz="4" w:space="0" w:color="auto"/>
              <w:right w:val="single" w:sz="4" w:space="0" w:color="auto"/>
            </w:tcBorders>
            <w:noWrap/>
            <w:hideMark/>
          </w:tcPr>
          <w:p w14:paraId="0F876069"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5.9613e+02 - 1.7654e+04i</w:t>
            </w:r>
          </w:p>
        </w:tc>
      </w:tr>
      <w:tr w:rsidR="00370D04" w:rsidRPr="00370D04" w14:paraId="08B7B8E6" w14:textId="77777777" w:rsidTr="00370D04">
        <w:trPr>
          <w:trHeight w:val="340"/>
        </w:trPr>
        <w:tc>
          <w:tcPr>
            <w:tcW w:w="1649" w:type="dxa"/>
            <w:tcBorders>
              <w:top w:val="single" w:sz="4" w:space="0" w:color="auto"/>
              <w:left w:val="single" w:sz="4" w:space="0" w:color="auto"/>
              <w:bottom w:val="single" w:sz="4" w:space="0" w:color="auto"/>
              <w:right w:val="single" w:sz="4" w:space="0" w:color="auto"/>
            </w:tcBorders>
            <w:noWrap/>
            <w:hideMark/>
          </w:tcPr>
          <w:p w14:paraId="703FD6E1"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11th</w:t>
            </w:r>
          </w:p>
        </w:tc>
        <w:tc>
          <w:tcPr>
            <w:tcW w:w="1625" w:type="dxa"/>
            <w:tcBorders>
              <w:top w:val="single" w:sz="4" w:space="0" w:color="auto"/>
              <w:left w:val="single" w:sz="4" w:space="0" w:color="auto"/>
              <w:bottom w:val="single" w:sz="4" w:space="0" w:color="auto"/>
              <w:right w:val="single" w:sz="4" w:space="0" w:color="auto"/>
            </w:tcBorders>
            <w:noWrap/>
            <w:hideMark/>
          </w:tcPr>
          <w:p w14:paraId="5C236A66"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1.8405e+03 + 4.8550e+03i</w:t>
            </w:r>
          </w:p>
        </w:tc>
        <w:tc>
          <w:tcPr>
            <w:tcW w:w="1569" w:type="dxa"/>
            <w:tcBorders>
              <w:top w:val="single" w:sz="4" w:space="0" w:color="auto"/>
              <w:left w:val="single" w:sz="4" w:space="0" w:color="auto"/>
              <w:bottom w:val="single" w:sz="4" w:space="0" w:color="auto"/>
              <w:right w:val="single" w:sz="4" w:space="0" w:color="auto"/>
            </w:tcBorders>
            <w:noWrap/>
            <w:hideMark/>
          </w:tcPr>
          <w:p w14:paraId="55B5C436"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-5.8466e+03 - 2.6831e+04i</w:t>
            </w:r>
          </w:p>
        </w:tc>
        <w:tc>
          <w:tcPr>
            <w:tcW w:w="1569" w:type="dxa"/>
            <w:tcBorders>
              <w:top w:val="single" w:sz="4" w:space="0" w:color="auto"/>
              <w:left w:val="single" w:sz="4" w:space="0" w:color="auto"/>
              <w:bottom w:val="single" w:sz="4" w:space="0" w:color="auto"/>
              <w:right w:val="single" w:sz="4" w:space="0" w:color="auto"/>
            </w:tcBorders>
            <w:noWrap/>
            <w:hideMark/>
          </w:tcPr>
          <w:p w14:paraId="393540CE"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4.3521e+03 + 5.0627e+04i</w:t>
            </w:r>
          </w:p>
        </w:tc>
        <w:tc>
          <w:tcPr>
            <w:tcW w:w="1569" w:type="dxa"/>
            <w:tcBorders>
              <w:top w:val="single" w:sz="4" w:space="0" w:color="auto"/>
              <w:left w:val="single" w:sz="4" w:space="0" w:color="auto"/>
              <w:bottom w:val="single" w:sz="4" w:space="0" w:color="auto"/>
              <w:right w:val="single" w:sz="4" w:space="0" w:color="auto"/>
            </w:tcBorders>
            <w:noWrap/>
            <w:hideMark/>
          </w:tcPr>
          <w:p w14:paraId="4B03FBF9"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1.3994e+02 - 4.4149e+04i</w:t>
            </w:r>
          </w:p>
        </w:tc>
        <w:tc>
          <w:tcPr>
            <w:tcW w:w="1648" w:type="dxa"/>
            <w:tcBorders>
              <w:top w:val="single" w:sz="4" w:space="0" w:color="auto"/>
              <w:left w:val="single" w:sz="4" w:space="0" w:color="auto"/>
              <w:bottom w:val="single" w:sz="4" w:space="0" w:color="auto"/>
              <w:right w:val="single" w:sz="4" w:space="0" w:color="auto"/>
            </w:tcBorders>
            <w:noWrap/>
            <w:hideMark/>
          </w:tcPr>
          <w:p w14:paraId="72E650D4"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-2.3675e+03 + 1.6650e+04i</w:t>
            </w:r>
          </w:p>
        </w:tc>
      </w:tr>
      <w:tr w:rsidR="00370D04" w:rsidRPr="00370D04" w14:paraId="05C33E18" w14:textId="77777777" w:rsidTr="00370D04">
        <w:trPr>
          <w:trHeight w:val="340"/>
        </w:trPr>
        <w:tc>
          <w:tcPr>
            <w:tcW w:w="1649" w:type="dxa"/>
            <w:tcBorders>
              <w:top w:val="single" w:sz="4" w:space="0" w:color="auto"/>
              <w:left w:val="single" w:sz="4" w:space="0" w:color="auto"/>
              <w:bottom w:val="single" w:sz="4" w:space="0" w:color="auto"/>
              <w:right w:val="single" w:sz="4" w:space="0" w:color="auto"/>
            </w:tcBorders>
            <w:noWrap/>
            <w:hideMark/>
          </w:tcPr>
          <w:p w14:paraId="0B3D07FB"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13th</w:t>
            </w:r>
          </w:p>
        </w:tc>
        <w:tc>
          <w:tcPr>
            <w:tcW w:w="1625" w:type="dxa"/>
            <w:tcBorders>
              <w:top w:val="single" w:sz="4" w:space="0" w:color="auto"/>
              <w:left w:val="single" w:sz="4" w:space="0" w:color="auto"/>
              <w:bottom w:val="single" w:sz="4" w:space="0" w:color="auto"/>
              <w:right w:val="single" w:sz="4" w:space="0" w:color="auto"/>
            </w:tcBorders>
            <w:noWrap/>
            <w:hideMark/>
          </w:tcPr>
          <w:p w14:paraId="3F67D30B"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-8.1103e+02 - 1.4225e+03i</w:t>
            </w:r>
          </w:p>
        </w:tc>
        <w:tc>
          <w:tcPr>
            <w:tcW w:w="1569" w:type="dxa"/>
            <w:tcBorders>
              <w:top w:val="single" w:sz="4" w:space="0" w:color="auto"/>
              <w:left w:val="single" w:sz="4" w:space="0" w:color="auto"/>
              <w:bottom w:val="single" w:sz="4" w:space="0" w:color="auto"/>
              <w:right w:val="single" w:sz="4" w:space="0" w:color="auto"/>
            </w:tcBorders>
            <w:noWrap/>
            <w:hideMark/>
          </w:tcPr>
          <w:p w14:paraId="0D1822F1"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1.8653e+03 + 8.8912e+03i</w:t>
            </w:r>
          </w:p>
        </w:tc>
        <w:tc>
          <w:tcPr>
            <w:tcW w:w="1569" w:type="dxa"/>
            <w:tcBorders>
              <w:top w:val="single" w:sz="4" w:space="0" w:color="auto"/>
              <w:left w:val="single" w:sz="4" w:space="0" w:color="auto"/>
              <w:bottom w:val="single" w:sz="4" w:space="0" w:color="auto"/>
              <w:right w:val="single" w:sz="4" w:space="0" w:color="auto"/>
            </w:tcBorders>
            <w:noWrap/>
            <w:hideMark/>
          </w:tcPr>
          <w:p w14:paraId="72013823"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-3.9780e+02 - 1.7500e+04i</w:t>
            </w:r>
          </w:p>
        </w:tc>
        <w:tc>
          <w:tcPr>
            <w:tcW w:w="1569" w:type="dxa"/>
            <w:tcBorders>
              <w:top w:val="single" w:sz="4" w:space="0" w:color="auto"/>
              <w:left w:val="single" w:sz="4" w:space="0" w:color="auto"/>
              <w:bottom w:val="single" w:sz="4" w:space="0" w:color="auto"/>
              <w:right w:val="single" w:sz="4" w:space="0" w:color="auto"/>
            </w:tcBorders>
            <w:noWrap/>
            <w:hideMark/>
          </w:tcPr>
          <w:p w14:paraId="33D38695"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-1.4314e+03 + 1.5603e+04i</w:t>
            </w:r>
          </w:p>
        </w:tc>
        <w:tc>
          <w:tcPr>
            <w:tcW w:w="1648" w:type="dxa"/>
            <w:tcBorders>
              <w:top w:val="single" w:sz="4" w:space="0" w:color="auto"/>
              <w:left w:val="single" w:sz="4" w:space="0" w:color="auto"/>
              <w:bottom w:val="single" w:sz="4" w:space="0" w:color="auto"/>
              <w:right w:val="single" w:sz="4" w:space="0" w:color="auto"/>
            </w:tcBorders>
            <w:noWrap/>
            <w:hideMark/>
          </w:tcPr>
          <w:p w14:paraId="54DEE34F" w14:textId="77777777" w:rsidR="00370D04" w:rsidRPr="00C947EC" w:rsidRDefault="00370D04" w:rsidP="00C947EC">
            <w:pPr>
              <w:jc w:val="both"/>
              <w:rPr>
                <w:rFonts w:asciiTheme="minorHAnsi" w:eastAsia="新細明體" w:hAnsiTheme="minorHAnsi" w:cstheme="minorHAnsi"/>
                <w:sz w:val="20"/>
                <w:szCs w:val="20"/>
                <w:lang w:val="en-GB" w:eastAsia="zh-TW"/>
              </w:rPr>
            </w:pPr>
            <w:r w:rsidRPr="00C947EC">
              <w:rPr>
                <w:rFonts w:asciiTheme="minorHAnsi" w:eastAsia="新細明體" w:hAnsiTheme="minorHAnsi" w:cstheme="minorHAnsi"/>
                <w:lang w:eastAsia="zh-TW"/>
              </w:rPr>
              <w:t>1.3971e+03 - 5.9424e+03i</w:t>
            </w:r>
          </w:p>
        </w:tc>
      </w:tr>
    </w:tbl>
    <w:p w14:paraId="50CB2EC4" w14:textId="77777777" w:rsidR="00C43D50" w:rsidRPr="00EB57C4" w:rsidRDefault="00C43D50" w:rsidP="00EB57C4">
      <w:pPr>
        <w:jc w:val="both"/>
        <w:rPr>
          <w:rFonts w:eastAsia="新細明體"/>
          <w:b/>
          <w:bCs/>
          <w:i/>
          <w:iCs/>
          <w:lang w:eastAsia="zh-TW"/>
        </w:rPr>
      </w:pPr>
      <w:r w:rsidRPr="00EB57C4">
        <w:rPr>
          <w:rFonts w:eastAsia="新細明體"/>
          <w:b/>
          <w:bCs/>
          <w:i/>
          <w:iCs/>
          <w:lang w:eastAsia="zh-TW"/>
        </w:rPr>
        <w:t xml:space="preserve">Memory </w:t>
      </w:r>
      <w:proofErr w:type="gramStart"/>
      <w:r w:rsidRPr="00EB57C4">
        <w:rPr>
          <w:rFonts w:eastAsia="新細明體"/>
          <w:b/>
          <w:bCs/>
          <w:i/>
          <w:iCs/>
          <w:lang w:eastAsia="zh-TW"/>
        </w:rPr>
        <w:t>polynomials[</w:t>
      </w:r>
      <w:proofErr w:type="gramEnd"/>
      <w:r w:rsidRPr="00EB57C4">
        <w:rPr>
          <w:rFonts w:eastAsia="新細明體"/>
          <w:b/>
          <w:bCs/>
          <w:i/>
          <w:iCs/>
          <w:lang w:eastAsia="zh-TW"/>
        </w:rPr>
        <w:t>4]:</w:t>
      </w:r>
    </w:p>
    <w:p w14:paraId="1DCDEFCB" w14:textId="77777777" w:rsidR="00C43D50" w:rsidRPr="00C43D50" w:rsidRDefault="00C43D50" w:rsidP="00C43D50">
      <w:pPr>
        <w:pStyle w:val="a9"/>
        <w:jc w:val="center"/>
        <w:rPr>
          <w:rFonts w:eastAsia="新細明體"/>
          <w:b/>
          <w:bCs/>
          <w:sz w:val="22"/>
          <w:szCs w:val="22"/>
          <w:lang w:eastAsia="zh-TW"/>
        </w:rPr>
      </w:pPr>
      <w:r w:rsidRPr="00C43D50">
        <w:rPr>
          <w:rFonts w:eastAsia="新細明體"/>
          <w:sz w:val="22"/>
          <w:szCs w:val="22"/>
          <w:lang w:eastAsia="zh-TW"/>
        </w:rPr>
        <w:object w:dxaOrig="4670" w:dyaOrig="1480" w14:anchorId="3A59A43A">
          <v:shape id="_x0000_i1026" type="#_x0000_t75" style="width:233.9pt;height:74.1pt" o:ole="">
            <v:imagedata r:id="rId17" o:title="" croptop="-14999f" cropbottom="-8961f"/>
          </v:shape>
          <o:OLEObject Type="Embed" ProgID="Equation.3" ShapeID="_x0000_i1026" DrawAspect="Content" ObjectID="_1832448445" r:id="rId19"/>
        </w:object>
      </w:r>
    </w:p>
    <w:p w14:paraId="4EE3DEAF" w14:textId="3DC15C0A" w:rsidR="00EB57C4" w:rsidRPr="00EB57C4" w:rsidRDefault="00EB57C4" w:rsidP="00EB57C4">
      <w:pPr>
        <w:jc w:val="both"/>
        <w:rPr>
          <w:rFonts w:eastAsia="新細明體" w:hint="eastAsia"/>
          <w:b/>
          <w:bCs/>
          <w:i/>
          <w:iCs/>
          <w:lang w:eastAsia="zh-TW"/>
        </w:rPr>
      </w:pPr>
      <w:r w:rsidRPr="00EB57C4">
        <w:rPr>
          <w:rFonts w:eastAsia="新細明體"/>
          <w:b/>
          <w:bCs/>
          <w:i/>
          <w:iCs/>
          <w:lang w:eastAsia="zh-TW"/>
        </w:rPr>
        <w:t xml:space="preserve">Sampling frequency(fs) for </w:t>
      </w:r>
      <w:r w:rsidRPr="00EB57C4">
        <w:rPr>
          <w:rFonts w:eastAsia="新細明體" w:hint="eastAsia"/>
          <w:b/>
          <w:bCs/>
          <w:i/>
          <w:iCs/>
          <w:lang w:eastAsia="zh-TW"/>
        </w:rPr>
        <w:t xml:space="preserve">simulation </w:t>
      </w:r>
      <w:r w:rsidRPr="00EB57C4">
        <w:rPr>
          <w:rFonts w:eastAsia="新細明體"/>
          <w:b/>
          <w:bCs/>
          <w:i/>
          <w:iCs/>
          <w:lang w:eastAsia="zh-TW"/>
        </w:rPr>
        <w:t>using the model=6</w:t>
      </w:r>
      <w:r w:rsidR="00074B21">
        <w:rPr>
          <w:rFonts w:eastAsia="新細明體" w:hint="eastAsia"/>
          <w:b/>
          <w:bCs/>
          <w:i/>
          <w:iCs/>
          <w:lang w:eastAsia="zh-TW"/>
        </w:rPr>
        <w:t>.625</w:t>
      </w:r>
      <w:r w:rsidRPr="00EB57C4">
        <w:rPr>
          <w:rFonts w:eastAsia="新細明體"/>
          <w:b/>
          <w:bCs/>
          <w:i/>
          <w:iCs/>
          <w:lang w:eastAsia="zh-TW"/>
        </w:rPr>
        <w:t>GHz</w:t>
      </w:r>
      <w:r w:rsidR="00074B21">
        <w:rPr>
          <w:rFonts w:eastAsia="新細明體" w:hint="eastAsia"/>
          <w:b/>
          <w:bCs/>
          <w:i/>
          <w:iCs/>
          <w:lang w:eastAsia="zh-TW"/>
        </w:rPr>
        <w:t xml:space="preserve"> </w:t>
      </w:r>
      <w:r w:rsidR="00074B21" w:rsidRPr="00074B21">
        <w:rPr>
          <w:rFonts w:eastAsia="新細明體"/>
          <w:b/>
          <w:bCs/>
          <w:i/>
          <w:iCs/>
          <w:lang w:eastAsia="zh-TW"/>
        </w:rPr>
        <w:t>when generating output waveform using this model up to 25dBm</w:t>
      </w:r>
    </w:p>
    <w:p w14:paraId="00EAE18F" w14:textId="77777777" w:rsidR="00B4010C" w:rsidRPr="00B4010C" w:rsidRDefault="00B4010C" w:rsidP="00CE2BF3">
      <w:pPr>
        <w:pStyle w:val="a9"/>
        <w:rPr>
          <w:rFonts w:ascii="Times New Roman" w:eastAsia="新細明體" w:hAnsi="Times New Roman"/>
          <w:sz w:val="22"/>
          <w:szCs w:val="22"/>
          <w:lang w:eastAsia="zh-TW"/>
        </w:rPr>
      </w:pPr>
    </w:p>
    <w:p w14:paraId="7203AEF7" w14:textId="7B48DE53" w:rsidR="00F507D1" w:rsidRPr="00990B92" w:rsidRDefault="00C43D50" w:rsidP="002257C4">
      <w:pPr>
        <w:pStyle w:val="1"/>
        <w:spacing w:before="180" w:after="120"/>
        <w:ind w:hanging="1123"/>
      </w:pPr>
      <w:r>
        <w:rPr>
          <w:rFonts w:eastAsia="新細明體" w:hint="eastAsia"/>
          <w:lang w:eastAsia="zh-TW"/>
        </w:rPr>
        <w:t>4</w:t>
      </w:r>
      <w:r w:rsidR="002257C4">
        <w:tab/>
      </w:r>
      <w:r w:rsidR="00F507D1" w:rsidRPr="00990B92">
        <w:t>References</w:t>
      </w:r>
    </w:p>
    <w:bookmarkEnd w:id="8"/>
    <w:p w14:paraId="19637F18" w14:textId="5AEC13A7" w:rsidR="007C65F1" w:rsidRPr="00886C08" w:rsidRDefault="00286379" w:rsidP="009F1BB4">
      <w:pPr>
        <w:pStyle w:val="Reference"/>
        <w:numPr>
          <w:ilvl w:val="0"/>
          <w:numId w:val="0"/>
        </w:numPr>
        <w:rPr>
          <w:rFonts w:asciiTheme="minorHAnsi" w:eastAsia="新細明體" w:hAnsiTheme="minorHAnsi" w:cstheme="minorHAnsi"/>
          <w:lang w:eastAsia="zh-TW"/>
        </w:rPr>
      </w:pPr>
      <w:r w:rsidRPr="00886C08">
        <w:rPr>
          <w:rFonts w:asciiTheme="minorHAnsi" w:eastAsia="新細明體" w:hAnsiTheme="minorHAnsi" w:cstheme="minorHAnsi"/>
          <w:lang w:eastAsia="zh-TW"/>
        </w:rPr>
        <w:t xml:space="preserve">[1] </w:t>
      </w:r>
      <w:r w:rsidR="009F1BB4" w:rsidRPr="00886C08">
        <w:rPr>
          <w:rFonts w:asciiTheme="minorHAnsi" w:eastAsia="新細明體" w:hAnsiTheme="minorHAnsi" w:cstheme="minorHAnsi"/>
          <w:lang w:eastAsia="zh-TW"/>
        </w:rPr>
        <w:t>RP-251881, Study on 6G Radio, NTT DOCOMO (Moderator)</w:t>
      </w:r>
      <w:r w:rsidR="00D700AA" w:rsidRPr="00886C08">
        <w:rPr>
          <w:rFonts w:asciiTheme="minorHAnsi" w:eastAsia="新細明體" w:hAnsiTheme="minorHAnsi" w:cstheme="minorHAnsi"/>
          <w:lang w:eastAsia="zh-TW"/>
        </w:rPr>
        <w:t xml:space="preserve"> </w:t>
      </w:r>
    </w:p>
    <w:p w14:paraId="79AD19C2" w14:textId="434C06AC" w:rsidR="00213729" w:rsidRPr="00886C08" w:rsidRDefault="00213729" w:rsidP="009F1BB4">
      <w:pPr>
        <w:pStyle w:val="Reference"/>
        <w:numPr>
          <w:ilvl w:val="0"/>
          <w:numId w:val="0"/>
        </w:numPr>
        <w:rPr>
          <w:rFonts w:asciiTheme="minorHAnsi" w:eastAsia="新細明體" w:hAnsiTheme="minorHAnsi" w:cstheme="minorHAnsi"/>
          <w:lang w:eastAsia="zh-TW"/>
        </w:rPr>
      </w:pPr>
      <w:r w:rsidRPr="00886C08">
        <w:rPr>
          <w:rFonts w:asciiTheme="minorHAnsi" w:eastAsia="新細明體" w:hAnsiTheme="minorHAnsi" w:cstheme="minorHAnsi"/>
          <w:lang w:eastAsia="zh-TW"/>
        </w:rPr>
        <w:t xml:space="preserve">[2] </w:t>
      </w:r>
      <w:r w:rsidR="008E5D18" w:rsidRPr="008E5D18">
        <w:rPr>
          <w:rFonts w:asciiTheme="minorHAnsi" w:eastAsia="新細明體" w:hAnsiTheme="minorHAnsi" w:cstheme="minorHAnsi"/>
          <w:lang w:eastAsia="zh-TW"/>
        </w:rPr>
        <w:t>R4-2522450</w:t>
      </w:r>
      <w:r w:rsidRPr="00886C08">
        <w:rPr>
          <w:rFonts w:asciiTheme="minorHAnsi" w:eastAsia="新細明體" w:hAnsiTheme="minorHAnsi" w:cstheme="minorHAnsi"/>
          <w:lang w:eastAsia="zh-TW"/>
        </w:rPr>
        <w:t xml:space="preserve">, WF for 6GR system parameter, Feature lead (Huawei, </w:t>
      </w:r>
      <w:proofErr w:type="spellStart"/>
      <w:r w:rsidRPr="00886C08">
        <w:rPr>
          <w:rFonts w:asciiTheme="minorHAnsi" w:eastAsia="新細明體" w:hAnsiTheme="minorHAnsi" w:cstheme="minorHAnsi"/>
          <w:lang w:eastAsia="zh-TW"/>
        </w:rPr>
        <w:t>HiSilicon</w:t>
      </w:r>
      <w:proofErr w:type="spellEnd"/>
      <w:r w:rsidRPr="00886C08">
        <w:rPr>
          <w:rFonts w:asciiTheme="minorHAnsi" w:eastAsia="新細明體" w:hAnsiTheme="minorHAnsi" w:cstheme="minorHAnsi"/>
          <w:lang w:eastAsia="zh-TW"/>
        </w:rPr>
        <w:t>)</w:t>
      </w:r>
    </w:p>
    <w:p w14:paraId="0A04B07C" w14:textId="27C68444" w:rsidR="00213729" w:rsidRDefault="00213729" w:rsidP="009F1BB4">
      <w:pPr>
        <w:pStyle w:val="Reference"/>
        <w:numPr>
          <w:ilvl w:val="0"/>
          <w:numId w:val="0"/>
        </w:numPr>
        <w:rPr>
          <w:rFonts w:asciiTheme="minorHAnsi" w:eastAsia="新細明體" w:hAnsiTheme="minorHAnsi" w:cstheme="minorHAnsi"/>
          <w:lang w:eastAsia="zh-TW"/>
        </w:rPr>
      </w:pPr>
      <w:r w:rsidRPr="00886C08">
        <w:rPr>
          <w:rFonts w:asciiTheme="minorHAnsi" w:eastAsia="新細明體" w:hAnsiTheme="minorHAnsi" w:cstheme="minorHAnsi"/>
          <w:lang w:eastAsia="zh-TW"/>
        </w:rPr>
        <w:t>[3] R1-2508069, LS on PA models in 6GR waveform evaluations, RAN WG1</w:t>
      </w:r>
    </w:p>
    <w:p w14:paraId="347C680C" w14:textId="1A5E9B6C" w:rsidR="00385831" w:rsidRPr="00886C08" w:rsidRDefault="00385831" w:rsidP="00385831">
      <w:pPr>
        <w:pStyle w:val="Reference"/>
        <w:numPr>
          <w:ilvl w:val="0"/>
          <w:numId w:val="0"/>
        </w:numPr>
        <w:ind w:left="567" w:hanging="567"/>
        <w:rPr>
          <w:rFonts w:asciiTheme="minorHAnsi" w:eastAsia="新細明體" w:hAnsiTheme="minorHAnsi" w:cstheme="minorHAnsi"/>
          <w:lang w:eastAsia="zh-TW"/>
        </w:rPr>
      </w:pPr>
      <w:r>
        <w:rPr>
          <w:rFonts w:asciiTheme="minorHAnsi" w:eastAsia="新細明體" w:hAnsiTheme="minorHAnsi" w:cstheme="minorHAnsi" w:hint="eastAsia"/>
          <w:lang w:eastAsia="zh-TW"/>
        </w:rPr>
        <w:lastRenderedPageBreak/>
        <w:t xml:space="preserve">[4] TR38.803, </w:t>
      </w:r>
      <w:r w:rsidRPr="00385831">
        <w:rPr>
          <w:rFonts w:asciiTheme="minorHAnsi" w:eastAsia="新細明體" w:hAnsiTheme="minorHAnsi" w:cstheme="minorHAnsi"/>
          <w:lang w:eastAsia="zh-TW"/>
        </w:rPr>
        <w:t xml:space="preserve">Study on new radio access </w:t>
      </w:r>
      <w:proofErr w:type="spellStart"/>
      <w:proofErr w:type="gramStart"/>
      <w:r w:rsidRPr="00385831">
        <w:rPr>
          <w:rFonts w:asciiTheme="minorHAnsi" w:eastAsia="新細明體" w:hAnsiTheme="minorHAnsi" w:cstheme="minorHAnsi"/>
          <w:lang w:eastAsia="zh-TW"/>
        </w:rPr>
        <w:t>technology:Radio</w:t>
      </w:r>
      <w:proofErr w:type="spellEnd"/>
      <w:proofErr w:type="gramEnd"/>
      <w:r w:rsidRPr="00385831">
        <w:rPr>
          <w:rFonts w:asciiTheme="minorHAnsi" w:eastAsia="新細明體" w:hAnsiTheme="minorHAnsi" w:cstheme="minorHAnsi"/>
          <w:lang w:eastAsia="zh-TW"/>
        </w:rPr>
        <w:t xml:space="preserve"> Frequency (RF) and co-existence aspects</w:t>
      </w:r>
      <w:r>
        <w:rPr>
          <w:rFonts w:asciiTheme="minorHAnsi" w:eastAsia="新細明體" w:hAnsiTheme="minorHAnsi" w:cstheme="minorHAnsi" w:hint="eastAsia"/>
          <w:lang w:eastAsia="zh-TW"/>
        </w:rPr>
        <w:t>, Annex A</w:t>
      </w:r>
    </w:p>
    <w:sectPr w:rsidR="00385831" w:rsidRPr="00886C08" w:rsidSect="006B6434">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4F46E" w14:textId="77777777" w:rsidR="00730A06" w:rsidRDefault="00730A06">
      <w:r>
        <w:separator/>
      </w:r>
    </w:p>
  </w:endnote>
  <w:endnote w:type="continuationSeparator" w:id="0">
    <w:p w14:paraId="60D91406" w14:textId="77777777" w:rsidR="00730A06" w:rsidRDefault="00730A06">
      <w:r>
        <w:continuationSeparator/>
      </w:r>
    </w:p>
  </w:endnote>
  <w:endnote w:type="continuationNotice" w:id="1">
    <w:p w14:paraId="35703217" w14:textId="77777777" w:rsidR="00730A06" w:rsidRDefault="00730A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131C91">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131C91">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99066" w14:textId="77777777" w:rsidR="00730A06" w:rsidRDefault="00730A06">
      <w:r>
        <w:separator/>
      </w:r>
    </w:p>
  </w:footnote>
  <w:footnote w:type="continuationSeparator" w:id="0">
    <w:p w14:paraId="1097C099" w14:textId="77777777" w:rsidR="00730A06" w:rsidRDefault="00730A06">
      <w:r>
        <w:continuationSeparator/>
      </w:r>
    </w:p>
  </w:footnote>
  <w:footnote w:type="continuationNotice" w:id="1">
    <w:p w14:paraId="108D10F8" w14:textId="77777777" w:rsidR="00730A06" w:rsidRDefault="00730A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7"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1"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B9A3824"/>
    <w:multiLevelType w:val="hybridMultilevel"/>
    <w:tmpl w:val="E1EA4F7C"/>
    <w:lvl w:ilvl="0" w:tplc="6CDA7B3E">
      <w:start w:val="2"/>
      <w:numFmt w:val="bullet"/>
      <w:lvlText w:val="-"/>
      <w:lvlJc w:val="left"/>
      <w:pPr>
        <w:ind w:left="1047" w:hanging="480"/>
      </w:pPr>
      <w:rPr>
        <w:rFonts w:ascii="Calibri" w:eastAsia="Malgun Gothic" w:hAnsi="Calibri" w:cs="Calibri"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4"/>
  </w:num>
  <w:num w:numId="2" w16cid:durableId="838958775">
    <w:abstractNumId w:val="17"/>
  </w:num>
  <w:num w:numId="3" w16cid:durableId="2087145328">
    <w:abstractNumId w:val="0"/>
  </w:num>
  <w:num w:numId="4" w16cid:durableId="1843928439">
    <w:abstractNumId w:val="27"/>
  </w:num>
  <w:num w:numId="5" w16cid:durableId="464127921">
    <w:abstractNumId w:val="28"/>
  </w:num>
  <w:num w:numId="6" w16cid:durableId="63719895">
    <w:abstractNumId w:val="33"/>
  </w:num>
  <w:num w:numId="7" w16cid:durableId="44454152">
    <w:abstractNumId w:val="9"/>
  </w:num>
  <w:num w:numId="8" w16cid:durableId="1111124107">
    <w:abstractNumId w:val="11"/>
  </w:num>
  <w:num w:numId="9" w16cid:durableId="1704938564">
    <w:abstractNumId w:val="6"/>
  </w:num>
  <w:num w:numId="10" w16cid:durableId="1097166797">
    <w:abstractNumId w:val="39"/>
  </w:num>
  <w:num w:numId="11" w16cid:durableId="187567317">
    <w:abstractNumId w:val="14"/>
  </w:num>
  <w:num w:numId="12" w16cid:durableId="809329376">
    <w:abstractNumId w:val="36"/>
  </w:num>
  <w:num w:numId="13" w16cid:durableId="1340086676">
    <w:abstractNumId w:val="13"/>
  </w:num>
  <w:num w:numId="14" w16cid:durableId="1130634544">
    <w:abstractNumId w:val="41"/>
  </w:num>
  <w:num w:numId="15" w16cid:durableId="448790584">
    <w:abstractNumId w:val="37"/>
  </w:num>
  <w:num w:numId="16" w16cid:durableId="1485925999">
    <w:abstractNumId w:val="23"/>
  </w:num>
  <w:num w:numId="17" w16cid:durableId="138814670">
    <w:abstractNumId w:val="12"/>
  </w:num>
  <w:num w:numId="18" w16cid:durableId="1381707530">
    <w:abstractNumId w:val="20"/>
  </w:num>
  <w:num w:numId="19" w16cid:durableId="283779707">
    <w:abstractNumId w:val="3"/>
  </w:num>
  <w:num w:numId="20" w16cid:durableId="1261177126">
    <w:abstractNumId w:val="15"/>
  </w:num>
  <w:num w:numId="21" w16cid:durableId="169149243">
    <w:abstractNumId w:val="3"/>
  </w:num>
  <w:num w:numId="22" w16cid:durableId="2048703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6"/>
  </w:num>
  <w:num w:numId="24" w16cid:durableId="327291371">
    <w:abstractNumId w:val="32"/>
  </w:num>
  <w:num w:numId="25" w16cid:durableId="244994172">
    <w:abstractNumId w:val="29"/>
  </w:num>
  <w:num w:numId="26" w16cid:durableId="2036037012">
    <w:abstractNumId w:val="4"/>
  </w:num>
  <w:num w:numId="27" w16cid:durableId="1680810521">
    <w:abstractNumId w:val="22"/>
  </w:num>
  <w:num w:numId="28" w16cid:durableId="1520074265">
    <w:abstractNumId w:val="22"/>
  </w:num>
  <w:num w:numId="29" w16cid:durableId="250283683">
    <w:abstractNumId w:val="5"/>
  </w:num>
  <w:num w:numId="30" w16cid:durableId="369689408">
    <w:abstractNumId w:val="42"/>
  </w:num>
  <w:num w:numId="31" w16cid:durableId="2765649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26"/>
  </w:num>
  <w:num w:numId="33" w16cid:durableId="1854570058">
    <w:abstractNumId w:val="35"/>
  </w:num>
  <w:num w:numId="34" w16cid:durableId="355816358">
    <w:abstractNumId w:val="8"/>
  </w:num>
  <w:num w:numId="35" w16cid:durableId="931278481">
    <w:abstractNumId w:val="26"/>
  </w:num>
  <w:num w:numId="36" w16cid:durableId="205076477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8"/>
  </w:num>
  <w:num w:numId="38" w16cid:durableId="213741571">
    <w:abstractNumId w:val="30"/>
  </w:num>
  <w:num w:numId="39" w16cid:durableId="1030035721">
    <w:abstractNumId w:val="26"/>
  </w:num>
  <w:num w:numId="40" w16cid:durableId="1327778544">
    <w:abstractNumId w:val="35"/>
  </w:num>
  <w:num w:numId="41" w16cid:durableId="18359989">
    <w:abstractNumId w:val="38"/>
  </w:num>
  <w:num w:numId="42" w16cid:durableId="1154417424">
    <w:abstractNumId w:val="7"/>
  </w:num>
  <w:num w:numId="43" w16cid:durableId="989938476">
    <w:abstractNumId w:val="2"/>
  </w:num>
  <w:num w:numId="44" w16cid:durableId="910583903">
    <w:abstractNumId w:val="7"/>
  </w:num>
  <w:num w:numId="45" w16cid:durableId="1289046521">
    <w:abstractNumId w:val="30"/>
  </w:num>
  <w:num w:numId="46" w16cid:durableId="1762221830">
    <w:abstractNumId w:val="40"/>
  </w:num>
  <w:num w:numId="47" w16cid:durableId="1553730487">
    <w:abstractNumId w:val="30"/>
  </w:num>
  <w:num w:numId="48" w16cid:durableId="1409957015">
    <w:abstractNumId w:val="10"/>
  </w:num>
  <w:num w:numId="49" w16cid:durableId="1218584530">
    <w:abstractNumId w:val="18"/>
  </w:num>
  <w:num w:numId="50" w16cid:durableId="450589718">
    <w:abstractNumId w:val="42"/>
  </w:num>
  <w:num w:numId="51" w16cid:durableId="912858600">
    <w:abstractNumId w:val="26"/>
  </w:num>
  <w:num w:numId="52" w16cid:durableId="982731518">
    <w:abstractNumId w:val="19"/>
  </w:num>
  <w:num w:numId="53" w16cid:durableId="160658788">
    <w:abstractNumId w:val="25"/>
  </w:num>
  <w:num w:numId="54" w16cid:durableId="1926526973">
    <w:abstractNumId w:val="34"/>
  </w:num>
  <w:num w:numId="55" w16cid:durableId="1193960138">
    <w:abstractNumId w:val="38"/>
  </w:num>
  <w:num w:numId="56" w16cid:durableId="1743328477">
    <w:abstractNumId w:val="34"/>
  </w:num>
  <w:num w:numId="57" w16cid:durableId="186873919">
    <w:abstractNumId w:val="30"/>
  </w:num>
  <w:num w:numId="58" w16cid:durableId="1607495922">
    <w:abstractNumId w:val="1"/>
  </w:num>
  <w:num w:numId="59" w16cid:durableId="176248342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22D"/>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4B21"/>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95D"/>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29C"/>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0AA"/>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55A"/>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842"/>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020"/>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CD5"/>
    <w:rsid w:val="001A4DD0"/>
    <w:rsid w:val="001A4FF0"/>
    <w:rsid w:val="001A501A"/>
    <w:rsid w:val="001A528C"/>
    <w:rsid w:val="001A59FE"/>
    <w:rsid w:val="001A5E71"/>
    <w:rsid w:val="001A5FFF"/>
    <w:rsid w:val="001A6173"/>
    <w:rsid w:val="001A6430"/>
    <w:rsid w:val="001A694B"/>
    <w:rsid w:val="001A6CBA"/>
    <w:rsid w:val="001A6CEA"/>
    <w:rsid w:val="001A6EA3"/>
    <w:rsid w:val="001A79D5"/>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078"/>
    <w:rsid w:val="001C0B16"/>
    <w:rsid w:val="001C0B20"/>
    <w:rsid w:val="001C0ECD"/>
    <w:rsid w:val="001C0F3E"/>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652"/>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7B"/>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7ED"/>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CC7"/>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B11"/>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326"/>
    <w:rsid w:val="0023543D"/>
    <w:rsid w:val="002354FA"/>
    <w:rsid w:val="002355FE"/>
    <w:rsid w:val="00235632"/>
    <w:rsid w:val="002356A7"/>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6E0"/>
    <w:rsid w:val="00286ACD"/>
    <w:rsid w:val="00286B67"/>
    <w:rsid w:val="00286BEB"/>
    <w:rsid w:val="00287432"/>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74D"/>
    <w:rsid w:val="002C1890"/>
    <w:rsid w:val="002C1A85"/>
    <w:rsid w:val="002C1FC9"/>
    <w:rsid w:val="002C29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8DA"/>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D04"/>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831"/>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22"/>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8CF"/>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606"/>
    <w:rsid w:val="003D08AD"/>
    <w:rsid w:val="003D0E2F"/>
    <w:rsid w:val="003D109F"/>
    <w:rsid w:val="003D1528"/>
    <w:rsid w:val="003D1DC3"/>
    <w:rsid w:val="003D1F67"/>
    <w:rsid w:val="003D205D"/>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2E7"/>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483"/>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202"/>
    <w:rsid w:val="004B16BF"/>
    <w:rsid w:val="004B17D1"/>
    <w:rsid w:val="004B17FF"/>
    <w:rsid w:val="004B1C8B"/>
    <w:rsid w:val="004B1CC5"/>
    <w:rsid w:val="004B1D99"/>
    <w:rsid w:val="004B1E28"/>
    <w:rsid w:val="004B1E4B"/>
    <w:rsid w:val="004B1ED8"/>
    <w:rsid w:val="004B2522"/>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004"/>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4F9"/>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2E78"/>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6836"/>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2C28"/>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1FD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E02"/>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4C6E"/>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89B"/>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06"/>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665"/>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1FA7"/>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09"/>
    <w:rsid w:val="0080392C"/>
    <w:rsid w:val="00803C2C"/>
    <w:rsid w:val="00803FAE"/>
    <w:rsid w:val="0080479A"/>
    <w:rsid w:val="00805218"/>
    <w:rsid w:val="0080551D"/>
    <w:rsid w:val="00805696"/>
    <w:rsid w:val="00805A16"/>
    <w:rsid w:val="00805A61"/>
    <w:rsid w:val="00805BAF"/>
    <w:rsid w:val="00805E97"/>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0E2C"/>
    <w:rsid w:val="008212A7"/>
    <w:rsid w:val="00821F6D"/>
    <w:rsid w:val="00822BA2"/>
    <w:rsid w:val="00822EC0"/>
    <w:rsid w:val="00823422"/>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BB2"/>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057"/>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6FA2"/>
    <w:rsid w:val="00857312"/>
    <w:rsid w:val="008575BF"/>
    <w:rsid w:val="00857664"/>
    <w:rsid w:val="00857BE8"/>
    <w:rsid w:val="00860009"/>
    <w:rsid w:val="008601A1"/>
    <w:rsid w:val="00860B55"/>
    <w:rsid w:val="008610A4"/>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4C0"/>
    <w:rsid w:val="00864523"/>
    <w:rsid w:val="0086470B"/>
    <w:rsid w:val="0086477F"/>
    <w:rsid w:val="00864D9C"/>
    <w:rsid w:val="008657B6"/>
    <w:rsid w:val="008659D2"/>
    <w:rsid w:val="00865A0A"/>
    <w:rsid w:val="00865C51"/>
    <w:rsid w:val="00865F2A"/>
    <w:rsid w:val="00866461"/>
    <w:rsid w:val="00866E78"/>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043"/>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C08"/>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894"/>
    <w:rsid w:val="008D29C7"/>
    <w:rsid w:val="008D30C7"/>
    <w:rsid w:val="008D33AC"/>
    <w:rsid w:val="008D34F1"/>
    <w:rsid w:val="008D35EB"/>
    <w:rsid w:val="008D3931"/>
    <w:rsid w:val="008D39D8"/>
    <w:rsid w:val="008D3A41"/>
    <w:rsid w:val="008D3AEB"/>
    <w:rsid w:val="008D3CFF"/>
    <w:rsid w:val="008D3EE8"/>
    <w:rsid w:val="008D400F"/>
    <w:rsid w:val="008D410C"/>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0C6D"/>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18"/>
    <w:rsid w:val="008E5D92"/>
    <w:rsid w:val="008E6BAA"/>
    <w:rsid w:val="008E6DF5"/>
    <w:rsid w:val="008E7001"/>
    <w:rsid w:val="008E7050"/>
    <w:rsid w:val="008E712C"/>
    <w:rsid w:val="008E7F59"/>
    <w:rsid w:val="008F0021"/>
    <w:rsid w:val="008F01A6"/>
    <w:rsid w:val="008F0282"/>
    <w:rsid w:val="008F07E5"/>
    <w:rsid w:val="008F0A4B"/>
    <w:rsid w:val="008F1214"/>
    <w:rsid w:val="008F1C0C"/>
    <w:rsid w:val="008F1C4E"/>
    <w:rsid w:val="008F1EAB"/>
    <w:rsid w:val="008F220A"/>
    <w:rsid w:val="008F244C"/>
    <w:rsid w:val="008F24F4"/>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6A57"/>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9A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06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5D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464F"/>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97DB3"/>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0F4"/>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B5F"/>
    <w:rsid w:val="00AB2EAE"/>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AD3"/>
    <w:rsid w:val="00B30B4A"/>
    <w:rsid w:val="00B30CA5"/>
    <w:rsid w:val="00B30D0E"/>
    <w:rsid w:val="00B30F8B"/>
    <w:rsid w:val="00B31179"/>
    <w:rsid w:val="00B316A7"/>
    <w:rsid w:val="00B31F91"/>
    <w:rsid w:val="00B31FC1"/>
    <w:rsid w:val="00B3291E"/>
    <w:rsid w:val="00B32A5C"/>
    <w:rsid w:val="00B32E78"/>
    <w:rsid w:val="00B33128"/>
    <w:rsid w:val="00B3359E"/>
    <w:rsid w:val="00B33749"/>
    <w:rsid w:val="00B3384A"/>
    <w:rsid w:val="00B3423F"/>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56"/>
    <w:rsid w:val="00B372AA"/>
    <w:rsid w:val="00B3730E"/>
    <w:rsid w:val="00B3733F"/>
    <w:rsid w:val="00B3743F"/>
    <w:rsid w:val="00B37649"/>
    <w:rsid w:val="00B4008C"/>
    <w:rsid w:val="00B4010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4E"/>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9C5"/>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5F00"/>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7FC"/>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9C5"/>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3D50"/>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551"/>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A20"/>
    <w:rsid w:val="00C91F3A"/>
    <w:rsid w:val="00C92473"/>
    <w:rsid w:val="00C92E53"/>
    <w:rsid w:val="00C92F32"/>
    <w:rsid w:val="00C93464"/>
    <w:rsid w:val="00C934C2"/>
    <w:rsid w:val="00C93713"/>
    <w:rsid w:val="00C93814"/>
    <w:rsid w:val="00C93904"/>
    <w:rsid w:val="00C93C4B"/>
    <w:rsid w:val="00C93D6D"/>
    <w:rsid w:val="00C944AB"/>
    <w:rsid w:val="00C947EC"/>
    <w:rsid w:val="00C94B51"/>
    <w:rsid w:val="00C94DE9"/>
    <w:rsid w:val="00C94ED4"/>
    <w:rsid w:val="00C951E4"/>
    <w:rsid w:val="00C95631"/>
    <w:rsid w:val="00C95A0D"/>
    <w:rsid w:val="00C95B40"/>
    <w:rsid w:val="00C95C3E"/>
    <w:rsid w:val="00C95EE5"/>
    <w:rsid w:val="00C960B3"/>
    <w:rsid w:val="00C963C5"/>
    <w:rsid w:val="00C96B71"/>
    <w:rsid w:val="00C96EB2"/>
    <w:rsid w:val="00C9731C"/>
    <w:rsid w:val="00C979E4"/>
    <w:rsid w:val="00C97B7D"/>
    <w:rsid w:val="00C97D41"/>
    <w:rsid w:val="00C97D90"/>
    <w:rsid w:val="00CA04EF"/>
    <w:rsid w:val="00CA0ADE"/>
    <w:rsid w:val="00CA0BCF"/>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0D42"/>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6BAC"/>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A0F"/>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7C4"/>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359"/>
    <w:rsid w:val="00EE18C2"/>
    <w:rsid w:val="00EE1DE7"/>
    <w:rsid w:val="00EE259D"/>
    <w:rsid w:val="00EE280C"/>
    <w:rsid w:val="00EE28C7"/>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81A"/>
    <w:rsid w:val="00EF2A78"/>
    <w:rsid w:val="00EF2B6F"/>
    <w:rsid w:val="00EF2C62"/>
    <w:rsid w:val="00EF3AFC"/>
    <w:rsid w:val="00EF3CE4"/>
    <w:rsid w:val="00EF3E17"/>
    <w:rsid w:val="00EF3EEC"/>
    <w:rsid w:val="00EF433D"/>
    <w:rsid w:val="00EF44F1"/>
    <w:rsid w:val="00EF5787"/>
    <w:rsid w:val="00EF5B4B"/>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30F"/>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55"/>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BCE"/>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4C80"/>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A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0CB"/>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B70"/>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994"/>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33C"/>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tabs>
        <w:tab w:val="clear" w:pos="709"/>
        <w:tab w:val="num" w:pos="567"/>
      </w:tabs>
      <w:ind w:left="567"/>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aliases w:val="CEO_Hyperlink,超级链接"/>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本文 字元"/>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註解方塊文字 字元"/>
    <w:link w:val="af1"/>
    <w:rsid w:val="008D00A5"/>
    <w:rPr>
      <w:rFonts w:ascii="Segoe UI" w:hAnsi="Segoe UI" w:cs="Segoe UI"/>
      <w:sz w:val="18"/>
      <w:szCs w:val="18"/>
      <w:lang w:eastAsia="ja-JP"/>
    </w:rPr>
  </w:style>
  <w:style w:type="character" w:customStyle="1" w:styleId="af9">
    <w:name w:val="註解文字 字元"/>
    <w:link w:val="af8"/>
    <w:uiPriority w:val="99"/>
    <w:qFormat/>
    <w:rsid w:val="008D00A5"/>
    <w:rPr>
      <w:rFonts w:ascii="Times New Roman" w:hAnsi="Times New Roman"/>
      <w:lang w:eastAsia="ja-JP"/>
    </w:rPr>
  </w:style>
  <w:style w:type="character" w:customStyle="1" w:styleId="afb">
    <w:name w:val="註解主旨 字元"/>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件引導模式 字元"/>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a"/>
    <w:rsid w:val="008D00A5"/>
    <w:rPr>
      <w:rFonts w:ascii="Arial" w:hAnsi="Arial"/>
      <w:b/>
      <w:noProof/>
      <w:sz w:val="18"/>
      <w:lang w:eastAsia="ja-JP"/>
    </w:rPr>
  </w:style>
  <w:style w:type="character" w:customStyle="1" w:styleId="af0">
    <w:name w:val="頁尾 字元"/>
    <w:link w:val="af"/>
    <w:rsid w:val="008D00A5"/>
    <w:rPr>
      <w:rFonts w:ascii="Arial" w:hAnsi="Arial"/>
      <w:b/>
      <w:i/>
      <w:noProof/>
      <w:sz w:val="18"/>
      <w:lang w:eastAsia="ja-JP"/>
    </w:rPr>
  </w:style>
  <w:style w:type="character" w:customStyle="1" w:styleId="ae">
    <w:name w:val="註腳文字 字元"/>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R4_bullet"/>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清單段落 字元"/>
    <w:aliases w:val="- Bullets 字元,목록 단락 字元,リスト段落 字元,列出段落 字元,Lista1 字元,?? ?? 字元,????? 字元,???? 字元,列出段落1 字元,中等深浅网格 1 - 着色 21 字元,列表段落 字元,¥ê¥¹¥È¶ÎÂä 字元,¥¡¡¡¡ì¬º¥¹¥È¶ÎÂä 字元,ÁÐ³ö¶ÎÂä 字元,列表段落1 字元,—ño’i—Ž 字元,1st level - Bullet List Paragraph 字元,Lettre d'introduction 字元,列 字元"/>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純文字 字元"/>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9"/>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9"/>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6">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7">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9"/>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9"/>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8">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4"/>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9"/>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9">
    <w:name w:val="Unresolved Mention"/>
    <w:basedOn w:val="a2"/>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0267762">
      <w:bodyDiv w:val="1"/>
      <w:marLeft w:val="0"/>
      <w:marRight w:val="0"/>
      <w:marTop w:val="0"/>
      <w:marBottom w:val="0"/>
      <w:divBdr>
        <w:top w:val="none" w:sz="0" w:space="0" w:color="auto"/>
        <w:left w:val="none" w:sz="0" w:space="0" w:color="auto"/>
        <w:bottom w:val="none" w:sz="0" w:space="0" w:color="auto"/>
        <w:right w:val="none" w:sz="0" w:space="0" w:color="auto"/>
      </w:divBdr>
    </w:div>
    <w:div w:id="190920381">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2912732">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11157760">
      <w:bodyDiv w:val="1"/>
      <w:marLeft w:val="0"/>
      <w:marRight w:val="0"/>
      <w:marTop w:val="0"/>
      <w:marBottom w:val="0"/>
      <w:divBdr>
        <w:top w:val="none" w:sz="0" w:space="0" w:color="auto"/>
        <w:left w:val="none" w:sz="0" w:space="0" w:color="auto"/>
        <w:bottom w:val="none" w:sz="0" w:space="0" w:color="auto"/>
        <w:right w:val="none" w:sz="0" w:space="0" w:color="auto"/>
      </w:divBdr>
    </w:div>
    <w:div w:id="220754120">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8467835">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030388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36552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71423635">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9980672">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203282">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0702061">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259480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496096">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197528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40662131">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6844272">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2643687">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9454608">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1909580">
      <w:bodyDiv w:val="1"/>
      <w:marLeft w:val="0"/>
      <w:marRight w:val="0"/>
      <w:marTop w:val="0"/>
      <w:marBottom w:val="0"/>
      <w:divBdr>
        <w:top w:val="none" w:sz="0" w:space="0" w:color="auto"/>
        <w:left w:val="none" w:sz="0" w:space="0" w:color="auto"/>
        <w:bottom w:val="none" w:sz="0" w:space="0" w:color="auto"/>
        <w:right w:val="none" w:sz="0" w:space="0" w:color="auto"/>
      </w:divBdr>
    </w:div>
    <w:div w:id="1066874516">
      <w:bodyDiv w:val="1"/>
      <w:marLeft w:val="0"/>
      <w:marRight w:val="0"/>
      <w:marTop w:val="0"/>
      <w:marBottom w:val="0"/>
      <w:divBdr>
        <w:top w:val="none" w:sz="0" w:space="0" w:color="auto"/>
        <w:left w:val="none" w:sz="0" w:space="0" w:color="auto"/>
        <w:bottom w:val="none" w:sz="0" w:space="0" w:color="auto"/>
        <w:right w:val="none" w:sz="0" w:space="0" w:color="auto"/>
      </w:divBdr>
    </w:div>
    <w:div w:id="1068453123">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650404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505916">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1749482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88335927">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4882633">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332963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7783377">
      <w:bodyDiv w:val="1"/>
      <w:marLeft w:val="0"/>
      <w:marRight w:val="0"/>
      <w:marTop w:val="0"/>
      <w:marBottom w:val="0"/>
      <w:divBdr>
        <w:top w:val="none" w:sz="0" w:space="0" w:color="auto"/>
        <w:left w:val="none" w:sz="0" w:space="0" w:color="auto"/>
        <w:bottom w:val="none" w:sz="0" w:space="0" w:color="auto"/>
        <w:right w:val="none" w:sz="0" w:space="0" w:color="auto"/>
      </w:divBdr>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569548">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3818735">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39400703">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189459">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9996747">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39561505">
      <w:bodyDiv w:val="1"/>
      <w:marLeft w:val="0"/>
      <w:marRight w:val="0"/>
      <w:marTop w:val="0"/>
      <w:marBottom w:val="0"/>
      <w:divBdr>
        <w:top w:val="none" w:sz="0" w:space="0" w:color="auto"/>
        <w:left w:val="none" w:sz="0" w:space="0" w:color="auto"/>
        <w:bottom w:val="none" w:sz="0" w:space="0" w:color="auto"/>
        <w:right w:val="none" w:sz="0" w:space="0" w:color="auto"/>
      </w:divBdr>
    </w:div>
    <w:div w:id="1957984572">
      <w:bodyDiv w:val="1"/>
      <w:marLeft w:val="0"/>
      <w:marRight w:val="0"/>
      <w:marTop w:val="0"/>
      <w:marBottom w:val="0"/>
      <w:divBdr>
        <w:top w:val="none" w:sz="0" w:space="0" w:color="auto"/>
        <w:left w:val="none" w:sz="0" w:space="0" w:color="auto"/>
        <w:bottom w:val="none" w:sz="0" w:space="0" w:color="auto"/>
        <w:right w:val="none" w:sz="0" w:space="0" w:color="auto"/>
      </w:divBdr>
    </w:div>
    <w:div w:id="1960379404">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21</TotalTime>
  <Pages>6</Pages>
  <Words>1315</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8800</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Huanren Fu (傅煥仁)</cp:lastModifiedBy>
  <cp:revision>8</cp:revision>
  <cp:lastPrinted>2008-01-30T22:09:00Z</cp:lastPrinted>
  <dcterms:created xsi:type="dcterms:W3CDTF">2026-02-10T10:58:00Z</dcterms:created>
  <dcterms:modified xsi:type="dcterms:W3CDTF">2026-02-12T16:41:00Z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